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150" w:before="300" w:line="240" w:lineRule="auto"/>
        <w:ind/>
        <w:outlineLvl w:val="2"/>
        <w:rPr>
          <w:rFonts w:ascii="Times New Roman" w:hAnsi="Times New Roman"/>
          <w:color w:themeColor="text1" w:themeTint="F2" w:val="0D0D0D"/>
          <w:sz w:val="28"/>
        </w:rPr>
      </w:pPr>
      <w:r>
        <w:rPr>
          <w:rFonts w:ascii="Georgia" w:hAnsi="Georgia"/>
          <w:color w:val="733712"/>
          <w:sz w:val="27"/>
        </w:rPr>
        <w:t xml:space="preserve">       </w:t>
      </w:r>
      <w:r>
        <w:rPr>
          <w:rFonts w:ascii="Times New Roman" w:hAnsi="Times New Roman"/>
          <w:color w:val="733712"/>
          <w:sz w:val="28"/>
        </w:rPr>
        <w:t>М</w:t>
      </w:r>
      <w:r>
        <w:rPr>
          <w:rFonts w:ascii="Times New Roman" w:hAnsi="Times New Roman"/>
          <w:color w:themeColor="text1" w:themeTint="F2" w:val="0D0D0D"/>
          <w:sz w:val="28"/>
        </w:rPr>
        <w:t xml:space="preserve">униципальное бюджетное общеобразовательное учреждение </w:t>
      </w:r>
    </w:p>
    <w:p w14:paraId="02000000">
      <w:pPr>
        <w:widowControl w:val="1"/>
        <w:spacing w:after="150" w:before="300" w:line="240" w:lineRule="auto"/>
        <w:ind/>
        <w:outlineLvl w:val="2"/>
        <w:rPr>
          <w:rFonts w:ascii="Times New Roman" w:hAnsi="Times New Roman"/>
          <w:color w:themeColor="text1" w:themeTint="F2" w:val="0D0D0D"/>
          <w:sz w:val="28"/>
        </w:rPr>
      </w:pPr>
      <w:r>
        <w:rPr>
          <w:rFonts w:ascii="Times New Roman" w:hAnsi="Times New Roman"/>
          <w:color w:themeColor="text1" w:themeTint="F2" w:val="0D0D0D"/>
          <w:sz w:val="28"/>
        </w:rPr>
        <w:t xml:space="preserve">                                                </w:t>
      </w:r>
      <w:r>
        <w:rPr>
          <w:rFonts w:ascii="Times New Roman" w:hAnsi="Times New Roman"/>
          <w:color w:themeColor="text1" w:themeTint="F2" w:val="0D0D0D"/>
          <w:sz w:val="28"/>
        </w:rPr>
        <w:t>Кузякинская</w:t>
      </w:r>
      <w:r>
        <w:rPr>
          <w:rFonts w:ascii="Times New Roman" w:hAnsi="Times New Roman"/>
          <w:color w:themeColor="text1" w:themeTint="F2" w:val="0D0D0D"/>
          <w:sz w:val="28"/>
        </w:rPr>
        <w:t xml:space="preserve"> О</w:t>
      </w:r>
      <w:r>
        <w:rPr>
          <w:rFonts w:ascii="Times New Roman" w:hAnsi="Times New Roman"/>
          <w:color w:themeColor="text1" w:themeTint="F2" w:val="0D0D0D"/>
          <w:sz w:val="28"/>
        </w:rPr>
        <w:t>ОШ</w:t>
      </w:r>
    </w:p>
    <w:p w14:paraId="03000000">
      <w:pPr>
        <w:widowControl w:val="1"/>
        <w:spacing w:after="150" w:before="300" w:line="240" w:lineRule="auto"/>
        <w:ind/>
        <w:outlineLvl w:val="2"/>
        <w:rPr>
          <w:rFonts w:ascii="Times New Roman" w:hAnsi="Times New Roman"/>
          <w:color w:themeColor="text1" w:themeTint="F2" w:val="0D0D0D"/>
          <w:sz w:val="28"/>
        </w:rPr>
      </w:pPr>
      <w:r>
        <w:rPr>
          <w:rFonts w:ascii="Times New Roman" w:hAnsi="Times New Roman"/>
          <w:color w:themeColor="text1" w:themeTint="F2" w:val="0D0D0D"/>
          <w:sz w:val="28"/>
        </w:rPr>
        <w:t xml:space="preserve">                          </w:t>
      </w:r>
      <w:r>
        <w:rPr>
          <w:rFonts w:ascii="Times New Roman" w:hAnsi="Times New Roman"/>
          <w:color w:themeColor="text1" w:themeTint="F2" w:val="0D0D0D"/>
          <w:sz w:val="28"/>
        </w:rPr>
        <w:t>Актанышского</w:t>
      </w:r>
      <w:r>
        <w:rPr>
          <w:rFonts w:ascii="Times New Roman" w:hAnsi="Times New Roman"/>
          <w:color w:themeColor="text1" w:themeTint="F2" w:val="0D0D0D"/>
          <w:sz w:val="28"/>
        </w:rPr>
        <w:t xml:space="preserve"> муниципального района РТ</w:t>
      </w:r>
    </w:p>
    <w:p w14:paraId="04000000">
      <w:pPr>
        <w:widowControl w:val="1"/>
        <w:spacing w:after="150" w:before="300" w:line="240" w:lineRule="auto"/>
        <w:ind/>
        <w:outlineLvl w:val="2"/>
        <w:rPr>
          <w:rFonts w:ascii="Times New Roman" w:hAnsi="Times New Roman"/>
          <w:color w:themeColor="text1" w:themeTint="F2" w:val="0D0D0D"/>
          <w:sz w:val="28"/>
        </w:rPr>
      </w:pPr>
    </w:p>
    <w:p w14:paraId="05000000">
      <w:pPr>
        <w:widowControl w:val="1"/>
        <w:spacing w:after="150" w:before="300" w:line="240" w:lineRule="auto"/>
        <w:ind/>
        <w:outlineLvl w:val="2"/>
        <w:rPr>
          <w:rFonts w:ascii="Times New Roman" w:hAnsi="Times New Roman"/>
          <w:color w:themeColor="text1" w:themeTint="F2" w:val="0D0D0D"/>
          <w:sz w:val="28"/>
        </w:rPr>
      </w:pPr>
      <w:r>
        <w:rPr>
          <w:rFonts w:ascii="Times New Roman" w:hAnsi="Times New Roman"/>
          <w:color w:themeColor="text1" w:themeTint="F2" w:val="0D0D0D"/>
          <w:sz w:val="28"/>
        </w:rPr>
        <w:t xml:space="preserve">                                                 Проект на </w:t>
      </w:r>
      <w:r>
        <w:rPr>
          <w:rFonts w:ascii="Times New Roman" w:hAnsi="Times New Roman"/>
          <w:color w:themeColor="text1" w:themeTint="F2" w:val="0D0D0D"/>
          <w:sz w:val="28"/>
        </w:rPr>
        <w:t>тему :</w:t>
      </w:r>
    </w:p>
    <w:p w14:paraId="06000000">
      <w:pPr>
        <w:widowControl w:val="1"/>
        <w:spacing w:after="150" w:before="300" w:line="240" w:lineRule="auto"/>
        <w:ind/>
        <w:jc w:val="center"/>
        <w:outlineLvl w:val="2"/>
        <w:rPr>
          <w:rFonts w:ascii="Times New Roman" w:hAnsi="Times New Roman"/>
          <w:b w:val="1"/>
          <w:color w:themeColor="text1" w:themeTint="F2" w:val="0D0D0D"/>
          <w:sz w:val="36"/>
        </w:rPr>
      </w:pPr>
      <w:r>
        <w:rPr>
          <w:rFonts w:ascii="Times New Roman" w:hAnsi="Times New Roman"/>
          <w:b w:val="1"/>
          <w:color w:themeColor="text1" w:val="000000"/>
          <w:sz w:val="36"/>
        </w:rPr>
        <w:t>ЭНЕРГОНЕЗАВИСИМЫЙ УМНЫЙ ДОМ</w:t>
      </w:r>
    </w:p>
    <w:p w14:paraId="07000000">
      <w:pPr>
        <w:widowControl w:val="1"/>
        <w:spacing w:after="150" w:before="300" w:line="240" w:lineRule="auto"/>
        <w:ind/>
        <w:outlineLvl w:val="2"/>
        <w:rPr>
          <w:rFonts w:ascii="Times New Roman" w:hAnsi="Times New Roman"/>
          <w:b w:val="1"/>
          <w:color w:val="733712"/>
          <w:sz w:val="28"/>
        </w:rPr>
      </w:pPr>
      <w:r>
        <w:rPr>
          <w:rFonts w:ascii="Times New Roman" w:hAnsi="Times New Roman"/>
          <w:b w:val="1"/>
          <w:color w:val="733712"/>
          <w:sz w:val="28"/>
        </w:rPr>
        <w:t xml:space="preserve"> </w:t>
      </w:r>
      <w:r>
        <w:rPr>
          <w:rFonts w:ascii="Times New Roman" w:hAnsi="Times New Roman"/>
          <w:b w:val="1"/>
          <w:color w:val="733712"/>
          <w:sz w:val="28"/>
        </w:rPr>
        <w:drawing>
          <wp:inline>
            <wp:extent cx="5370830" cy="3560445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370830" cy="35604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widowControl w:val="1"/>
        <w:spacing w:after="150" w:before="300" w:line="240" w:lineRule="auto"/>
        <w:ind/>
        <w:outlineLvl w:val="2"/>
        <w:rPr>
          <w:rFonts w:ascii="Times New Roman" w:hAnsi="Times New Roman"/>
          <w:b w:val="1"/>
          <w:color w:val="733712"/>
          <w:sz w:val="28"/>
        </w:rPr>
      </w:pPr>
      <w:bookmarkStart w:id="1" w:name="_GoBack"/>
      <w:bookmarkEnd w:id="1"/>
      <w:r>
        <w:rPr>
          <w:rFonts w:ascii="Times New Roman" w:hAnsi="Times New Roman"/>
          <w:color w:themeColor="text1" w:val="000000"/>
          <w:sz w:val="28"/>
        </w:rPr>
        <w:t>Выполнил</w:t>
      </w:r>
      <w:r>
        <w:rPr>
          <w:rFonts w:ascii="Times New Roman" w:hAnsi="Times New Roman"/>
          <w:color w:themeColor="text1" w:val="000000"/>
          <w:sz w:val="28"/>
        </w:rPr>
        <w:t xml:space="preserve"> :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 учащий</w:t>
      </w:r>
      <w:r>
        <w:rPr>
          <w:rFonts w:ascii="Times New Roman" w:hAnsi="Times New Roman"/>
          <w:color w:themeColor="text1" w:val="000000"/>
          <w:sz w:val="28"/>
        </w:rPr>
        <w:t xml:space="preserve">ся  </w:t>
      </w:r>
      <w:r>
        <w:rPr>
          <w:rFonts w:ascii="Times New Roman" w:hAnsi="Times New Roman"/>
          <w:color w:themeColor="text1" w:val="000000"/>
          <w:sz w:val="28"/>
        </w:rPr>
        <w:t>8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кл</w:t>
      </w:r>
      <w:r>
        <w:rPr>
          <w:rFonts w:ascii="Times New Roman" w:hAnsi="Times New Roman"/>
          <w:color w:themeColor="text1" w:val="000000"/>
          <w:sz w:val="28"/>
        </w:rPr>
        <w:t xml:space="preserve">. </w:t>
      </w:r>
      <w:r>
        <w:rPr>
          <w:rFonts w:ascii="Times New Roman" w:hAnsi="Times New Roman"/>
          <w:color w:themeColor="text1" w:val="000000"/>
          <w:sz w:val="28"/>
        </w:rPr>
        <w:t>Кузякинской</w:t>
      </w:r>
      <w:r>
        <w:rPr>
          <w:rFonts w:ascii="Times New Roman" w:hAnsi="Times New Roman"/>
          <w:color w:themeColor="text1" w:val="000000"/>
          <w:sz w:val="28"/>
        </w:rPr>
        <w:t xml:space="preserve"> ОО</w:t>
      </w:r>
      <w:r>
        <w:rPr>
          <w:rFonts w:ascii="Times New Roman" w:hAnsi="Times New Roman"/>
          <w:color w:themeColor="text1" w:val="000000"/>
          <w:sz w:val="28"/>
        </w:rPr>
        <w:t xml:space="preserve">Ш 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Актанышского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р</w:t>
      </w:r>
      <w:r>
        <w:rPr>
          <w:rFonts w:ascii="Times New Roman" w:hAnsi="Times New Roman"/>
          <w:color w:themeColor="text1" w:val="000000"/>
          <w:sz w:val="28"/>
        </w:rPr>
        <w:t>-на</w:t>
      </w:r>
    </w:p>
    <w:p w14:paraId="09000000">
      <w:pPr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Фазлиев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Динислам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Фанилович</w:t>
      </w:r>
    </w:p>
    <w:p w14:paraId="0A000000">
      <w:pPr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  </w:t>
      </w:r>
      <w:r>
        <w:rPr>
          <w:rFonts w:ascii="Times New Roman" w:hAnsi="Times New Roman"/>
          <w:color w:themeColor="text1" w:val="000000"/>
          <w:sz w:val="28"/>
        </w:rPr>
        <w:t xml:space="preserve">Руководитель </w:t>
      </w:r>
      <w:r>
        <w:rPr>
          <w:rFonts w:ascii="Times New Roman" w:hAnsi="Times New Roman"/>
          <w:color w:themeColor="text1" w:val="000000"/>
          <w:sz w:val="28"/>
        </w:rPr>
        <w:t>: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Тимеров</w:t>
      </w:r>
      <w:r>
        <w:rPr>
          <w:rFonts w:ascii="Times New Roman" w:hAnsi="Times New Roman"/>
          <w:color w:themeColor="text1" w:val="000000"/>
          <w:sz w:val="28"/>
        </w:rPr>
        <w:t xml:space="preserve"> Ильназ </w:t>
      </w:r>
      <w:r>
        <w:rPr>
          <w:rFonts w:ascii="Times New Roman" w:hAnsi="Times New Roman"/>
          <w:color w:themeColor="text1" w:val="000000"/>
          <w:sz w:val="28"/>
        </w:rPr>
        <w:t>Мирзагалиевич</w:t>
      </w:r>
    </w:p>
    <w:p w14:paraId="0B000000">
      <w:pPr>
        <w:widowControl w:val="1"/>
        <w:spacing w:after="150" w:before="300" w:line="240" w:lineRule="auto"/>
        <w:ind/>
        <w:outlineLvl w:val="2"/>
        <w:rPr>
          <w:rFonts w:ascii="Georgia" w:hAnsi="Georgia"/>
          <w:color w:val="733712"/>
          <w:sz w:val="27"/>
        </w:rPr>
      </w:pPr>
    </w:p>
    <w:p w14:paraId="0C000000">
      <w:pPr>
        <w:widowControl w:val="1"/>
        <w:spacing w:after="150" w:before="300" w:line="240" w:lineRule="auto"/>
        <w:ind/>
        <w:outlineLvl w:val="2"/>
        <w:rPr>
          <w:rFonts w:ascii="Georgia" w:hAnsi="Georgia"/>
          <w:b w:val="1"/>
          <w:color w:val="733712"/>
          <w:sz w:val="27"/>
        </w:rPr>
      </w:pPr>
    </w:p>
    <w:p w14:paraId="0D000000">
      <w:pPr>
        <w:widowControl w:val="1"/>
        <w:spacing w:after="150" w:before="300" w:line="240" w:lineRule="auto"/>
        <w:ind/>
        <w:outlineLvl w:val="2"/>
        <w:rPr>
          <w:rFonts w:ascii="Georgia" w:hAnsi="Georgia"/>
          <w:b w:val="1"/>
          <w:color w:val="733712"/>
          <w:sz w:val="27"/>
        </w:rPr>
      </w:pPr>
    </w:p>
    <w:p w14:paraId="0E000000">
      <w:pPr>
        <w:widowControl w:val="1"/>
        <w:spacing w:after="150" w:before="300" w:line="240" w:lineRule="auto"/>
        <w:ind/>
        <w:outlineLvl w:val="2"/>
        <w:rPr>
          <w:rFonts w:ascii="Georgia" w:hAnsi="Georgia"/>
          <w:b w:val="1"/>
          <w:color w:val="733712"/>
          <w:sz w:val="27"/>
        </w:rPr>
      </w:pPr>
    </w:p>
    <w:p w14:paraId="0F000000">
      <w:pPr>
        <w:widowControl w:val="1"/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                                                      </w:t>
      </w:r>
      <w:r>
        <w:rPr>
          <w:rFonts w:ascii="Times New Roman" w:hAnsi="Times New Roman"/>
          <w:color w:themeColor="text1" w:val="000000"/>
          <w:sz w:val="28"/>
        </w:rPr>
        <w:t>2025</w:t>
      </w:r>
      <w:r>
        <w:rPr>
          <w:rFonts w:ascii="Times New Roman" w:hAnsi="Times New Roman"/>
          <w:color w:themeColor="text1" w:val="000000"/>
          <w:sz w:val="28"/>
        </w:rPr>
        <w:t>г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</w:p>
    <w:p w14:paraId="10000000">
      <w:pPr>
        <w:widowControl w:val="1"/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Georgia" w:hAnsi="Georgia"/>
          <w:b w:val="1"/>
          <w:color w:themeColor="text1" w:themeTint="F2" w:val="0D0D0D"/>
          <w:sz w:val="28"/>
        </w:rPr>
        <w:t>Оглавление</w:t>
      </w:r>
    </w:p>
    <w:p w14:paraId="11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 w:left="142" w:right="284"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>Введение……………………………………………………………………</w:t>
      </w:r>
      <w:r>
        <w:rPr>
          <w:rFonts w:ascii="Times New Roman" w:hAnsi="Times New Roman"/>
          <w:color w:val="222222"/>
          <w:sz w:val="28"/>
        </w:rPr>
        <w:t xml:space="preserve"> </w:t>
      </w:r>
      <w:r>
        <w:rPr>
          <w:rFonts w:ascii="Times New Roman" w:hAnsi="Times New Roman"/>
          <w:color w:val="222222"/>
          <w:sz w:val="28"/>
        </w:rPr>
        <w:t>….</w:t>
      </w:r>
      <w:r>
        <w:rPr>
          <w:rFonts w:ascii="Times New Roman" w:hAnsi="Times New Roman"/>
          <w:color w:val="222222"/>
          <w:sz w:val="28"/>
        </w:rPr>
        <w:t>.</w:t>
      </w:r>
      <w:r>
        <w:rPr>
          <w:rFonts w:ascii="Times New Roman" w:hAnsi="Times New Roman"/>
          <w:color w:val="222222"/>
          <w:sz w:val="28"/>
        </w:rPr>
        <w:t>3</w:t>
      </w:r>
    </w:p>
    <w:p w14:paraId="12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>Цель проекта ………………………………………………………………</w:t>
      </w:r>
      <w:r>
        <w:rPr>
          <w:rFonts w:ascii="Times New Roman" w:hAnsi="Times New Roman"/>
          <w:color w:val="222222"/>
          <w:sz w:val="28"/>
        </w:rPr>
        <w:t>…</w:t>
      </w:r>
      <w:r>
        <w:rPr>
          <w:rFonts w:ascii="Times New Roman" w:hAnsi="Times New Roman"/>
          <w:color w:val="222222"/>
          <w:sz w:val="28"/>
        </w:rPr>
        <w:t xml:space="preserve"> 1-3</w:t>
      </w:r>
    </w:p>
    <w:p w14:paraId="13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>Задача ………………………………………………………………………</w:t>
      </w:r>
      <w:r>
        <w:rPr>
          <w:rFonts w:ascii="Times New Roman" w:hAnsi="Times New Roman"/>
          <w:color w:val="222222"/>
          <w:sz w:val="28"/>
        </w:rPr>
        <w:t>…</w:t>
      </w:r>
      <w:r>
        <w:rPr>
          <w:rFonts w:ascii="Times New Roman" w:hAnsi="Times New Roman"/>
          <w:color w:val="222222"/>
          <w:sz w:val="28"/>
        </w:rPr>
        <w:t xml:space="preserve"> 1-3</w:t>
      </w:r>
    </w:p>
    <w:p w14:paraId="14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>История добычи энергии……………………………………………………</w:t>
      </w:r>
      <w:r>
        <w:rPr>
          <w:rFonts w:ascii="Times New Roman" w:hAnsi="Times New Roman"/>
          <w:color w:val="222222"/>
          <w:sz w:val="28"/>
        </w:rPr>
        <w:t>...</w:t>
      </w:r>
      <w:r>
        <w:rPr>
          <w:rFonts w:ascii="Times New Roman" w:hAnsi="Times New Roman"/>
          <w:color w:val="222222"/>
          <w:sz w:val="28"/>
        </w:rPr>
        <w:t>1-3</w:t>
      </w:r>
    </w:p>
    <w:p w14:paraId="15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>Эпоха энергии воды ……………………………………………………</w:t>
      </w:r>
      <w:r>
        <w:rPr>
          <w:rFonts w:ascii="Times New Roman" w:hAnsi="Times New Roman"/>
          <w:color w:val="222222"/>
          <w:sz w:val="28"/>
        </w:rPr>
        <w:t>……</w:t>
      </w:r>
      <w:r>
        <w:rPr>
          <w:rFonts w:ascii="Times New Roman" w:hAnsi="Times New Roman"/>
          <w:color w:val="222222"/>
          <w:sz w:val="28"/>
        </w:rPr>
        <w:t>.</w:t>
      </w:r>
      <w:r>
        <w:rPr>
          <w:rFonts w:ascii="Times New Roman" w:hAnsi="Times New Roman"/>
          <w:color w:val="222222"/>
          <w:sz w:val="28"/>
        </w:rPr>
        <w:t>.</w:t>
      </w:r>
      <w:r>
        <w:rPr>
          <w:rFonts w:ascii="Times New Roman" w:hAnsi="Times New Roman"/>
          <w:color w:val="222222"/>
          <w:sz w:val="28"/>
        </w:rPr>
        <w:t>1-4</w:t>
      </w:r>
    </w:p>
    <w:p w14:paraId="16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>Эпоха электричество ……………………………………………………</w:t>
      </w:r>
      <w:r>
        <w:rPr>
          <w:rFonts w:ascii="Times New Roman" w:hAnsi="Times New Roman"/>
          <w:color w:val="222222"/>
          <w:sz w:val="28"/>
        </w:rPr>
        <w:t>……</w:t>
      </w:r>
      <w:r>
        <w:rPr>
          <w:rFonts w:ascii="Times New Roman" w:hAnsi="Times New Roman"/>
          <w:color w:val="222222"/>
          <w:sz w:val="28"/>
        </w:rPr>
        <w:t>.</w:t>
      </w:r>
      <w:r>
        <w:rPr>
          <w:rFonts w:ascii="Times New Roman" w:hAnsi="Times New Roman"/>
          <w:color w:val="222222"/>
          <w:sz w:val="28"/>
        </w:rPr>
        <w:t>1-4</w:t>
      </w:r>
    </w:p>
    <w:p w14:paraId="17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Что такое альтернативный источник </w:t>
      </w:r>
      <w:r>
        <w:rPr>
          <w:rFonts w:ascii="Times New Roman" w:hAnsi="Times New Roman"/>
          <w:color w:val="222222"/>
          <w:sz w:val="28"/>
        </w:rPr>
        <w:t xml:space="preserve">энергии </w:t>
      </w:r>
      <w:r>
        <w:rPr>
          <w:rFonts w:ascii="Times New Roman" w:hAnsi="Times New Roman"/>
          <w:color w:val="222222"/>
          <w:sz w:val="28"/>
        </w:rPr>
        <w:t>?</w:t>
      </w:r>
      <w:r>
        <w:rPr>
          <w:rFonts w:ascii="Times New Roman" w:hAnsi="Times New Roman"/>
          <w:color w:val="222222"/>
          <w:sz w:val="28"/>
        </w:rPr>
        <w:t xml:space="preserve"> ..............................................</w:t>
      </w:r>
      <w:r>
        <w:rPr>
          <w:rFonts w:ascii="Times New Roman" w:hAnsi="Times New Roman"/>
          <w:color w:val="222222"/>
          <w:sz w:val="28"/>
        </w:rPr>
        <w:t>..</w:t>
      </w:r>
      <w:r>
        <w:rPr>
          <w:rFonts w:ascii="Times New Roman" w:hAnsi="Times New Roman"/>
          <w:color w:val="222222"/>
          <w:sz w:val="28"/>
        </w:rPr>
        <w:t>.5</w:t>
      </w:r>
    </w:p>
    <w:p w14:paraId="18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>Какие альтернативные источники бывают ……………………………</w:t>
      </w:r>
      <w:r>
        <w:rPr>
          <w:rFonts w:ascii="Times New Roman" w:hAnsi="Times New Roman"/>
          <w:color w:val="222222"/>
          <w:sz w:val="28"/>
        </w:rPr>
        <w:t>…….</w:t>
      </w:r>
      <w:r>
        <w:rPr>
          <w:rFonts w:ascii="Times New Roman" w:hAnsi="Times New Roman"/>
          <w:color w:val="222222"/>
          <w:sz w:val="28"/>
        </w:rPr>
        <w:t>1-6</w:t>
      </w:r>
    </w:p>
    <w:p w14:paraId="19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>Гидроэнергия ……………………………………………………………</w:t>
      </w:r>
      <w:r>
        <w:rPr>
          <w:rFonts w:ascii="Times New Roman" w:hAnsi="Times New Roman"/>
          <w:color w:val="222222"/>
          <w:sz w:val="28"/>
        </w:rPr>
        <w:t>…...</w:t>
      </w:r>
      <w:r>
        <w:rPr>
          <w:rFonts w:ascii="Times New Roman" w:hAnsi="Times New Roman"/>
          <w:color w:val="222222"/>
          <w:sz w:val="28"/>
        </w:rPr>
        <w:t>.</w:t>
      </w:r>
      <w:r>
        <w:rPr>
          <w:rFonts w:ascii="Times New Roman" w:hAnsi="Times New Roman"/>
          <w:color w:val="222222"/>
          <w:sz w:val="28"/>
        </w:rPr>
        <w:t>.</w:t>
      </w:r>
      <w:r>
        <w:rPr>
          <w:rFonts w:ascii="Times New Roman" w:hAnsi="Times New Roman"/>
          <w:color w:val="222222"/>
          <w:sz w:val="28"/>
        </w:rPr>
        <w:t>1-6</w:t>
      </w:r>
    </w:p>
    <w:p w14:paraId="1A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>Ветряная энергия………………………………………………………………</w:t>
      </w:r>
      <w:r>
        <w:rPr>
          <w:rFonts w:ascii="Times New Roman" w:hAnsi="Times New Roman"/>
          <w:color w:val="222222"/>
          <w:sz w:val="28"/>
        </w:rPr>
        <w:t>..</w:t>
      </w:r>
      <w:r>
        <w:rPr>
          <w:rFonts w:ascii="Times New Roman" w:hAnsi="Times New Roman"/>
          <w:color w:val="222222"/>
          <w:sz w:val="28"/>
        </w:rPr>
        <w:t>.7</w:t>
      </w:r>
    </w:p>
    <w:p w14:paraId="1B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>Солнечная энергия ……………………………………………………………..</w:t>
      </w:r>
      <w:r>
        <w:rPr>
          <w:rFonts w:ascii="Times New Roman" w:hAnsi="Times New Roman"/>
          <w:color w:val="222222"/>
          <w:sz w:val="28"/>
        </w:rPr>
        <w:t>.</w:t>
      </w:r>
      <w:r>
        <w:rPr>
          <w:rFonts w:ascii="Times New Roman" w:hAnsi="Times New Roman"/>
          <w:color w:val="222222"/>
          <w:sz w:val="28"/>
        </w:rPr>
        <w:t>8</w:t>
      </w:r>
    </w:p>
    <w:p w14:paraId="1C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>Геотермальная энергия ……………………………………………………</w:t>
      </w:r>
      <w:r>
        <w:rPr>
          <w:rFonts w:ascii="Times New Roman" w:hAnsi="Times New Roman"/>
          <w:color w:val="222222"/>
          <w:sz w:val="28"/>
        </w:rPr>
        <w:t>…...</w:t>
      </w:r>
      <w:r>
        <w:rPr>
          <w:rFonts w:ascii="Times New Roman" w:hAnsi="Times New Roman"/>
          <w:color w:val="222222"/>
          <w:sz w:val="28"/>
        </w:rPr>
        <w:t>.</w:t>
      </w:r>
      <w:r>
        <w:rPr>
          <w:rFonts w:ascii="Times New Roman" w:hAnsi="Times New Roman"/>
          <w:color w:val="222222"/>
          <w:sz w:val="28"/>
        </w:rPr>
        <w:t>9</w:t>
      </w:r>
    </w:p>
    <w:p w14:paraId="1D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>Плюсы и минусы геотермальной энергии………………………………….</w:t>
      </w:r>
      <w:r>
        <w:rPr>
          <w:rFonts w:ascii="Times New Roman" w:hAnsi="Times New Roman"/>
          <w:color w:val="222222"/>
          <w:sz w:val="28"/>
        </w:rPr>
        <w:t>.</w:t>
      </w:r>
      <w:r>
        <w:rPr>
          <w:rFonts w:ascii="Times New Roman" w:hAnsi="Times New Roman"/>
          <w:color w:val="222222"/>
          <w:sz w:val="28"/>
        </w:rPr>
        <w:t>.1-9</w:t>
      </w:r>
    </w:p>
    <w:p w14:paraId="1E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>Биотопливо</w:t>
      </w:r>
      <w:r>
        <w:rPr>
          <w:rFonts w:ascii="Times New Roman" w:hAnsi="Times New Roman"/>
          <w:color w:val="222222"/>
          <w:sz w:val="28"/>
        </w:rPr>
        <w:t>…………………………………………………………………….</w:t>
      </w:r>
      <w:r>
        <w:rPr>
          <w:rFonts w:ascii="Times New Roman" w:hAnsi="Times New Roman"/>
          <w:color w:val="222222"/>
          <w:sz w:val="28"/>
        </w:rPr>
        <w:t>.</w:t>
      </w:r>
      <w:r>
        <w:rPr>
          <w:rFonts w:ascii="Times New Roman" w:hAnsi="Times New Roman"/>
          <w:color w:val="222222"/>
          <w:sz w:val="28"/>
        </w:rPr>
        <w:t>.10</w:t>
      </w:r>
    </w:p>
    <w:p w14:paraId="1F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>Установка ис</w:t>
      </w:r>
      <w:r>
        <w:rPr>
          <w:rFonts w:ascii="Times New Roman" w:hAnsi="Times New Roman"/>
          <w:color w:val="222222"/>
          <w:sz w:val="28"/>
        </w:rPr>
        <w:t>с</w:t>
      </w:r>
      <w:r>
        <w:rPr>
          <w:rFonts w:ascii="Times New Roman" w:hAnsi="Times New Roman"/>
          <w:color w:val="222222"/>
          <w:sz w:val="28"/>
        </w:rPr>
        <w:t>ледуемых</w:t>
      </w:r>
      <w:r>
        <w:rPr>
          <w:rFonts w:ascii="Times New Roman" w:hAnsi="Times New Roman"/>
          <w:color w:val="222222"/>
          <w:sz w:val="28"/>
        </w:rPr>
        <w:t xml:space="preserve"> источников энергии………………………………..</w:t>
      </w:r>
      <w:r>
        <w:rPr>
          <w:rFonts w:ascii="Times New Roman" w:hAnsi="Times New Roman"/>
          <w:color w:val="222222"/>
          <w:sz w:val="28"/>
        </w:rPr>
        <w:t>.</w:t>
      </w:r>
      <w:r>
        <w:rPr>
          <w:rFonts w:ascii="Times New Roman" w:hAnsi="Times New Roman"/>
          <w:color w:val="222222"/>
          <w:sz w:val="28"/>
        </w:rPr>
        <w:t>11</w:t>
      </w:r>
    </w:p>
    <w:p w14:paraId="20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>Сравнение альтернативных источников энергии………………………</w:t>
      </w:r>
      <w:r>
        <w:rPr>
          <w:rFonts w:ascii="Times New Roman" w:hAnsi="Times New Roman"/>
          <w:color w:val="222222"/>
          <w:sz w:val="28"/>
        </w:rPr>
        <w:t>…….</w:t>
      </w:r>
      <w:r>
        <w:rPr>
          <w:rFonts w:ascii="Times New Roman" w:hAnsi="Times New Roman"/>
          <w:color w:val="222222"/>
          <w:sz w:val="28"/>
        </w:rPr>
        <w:t>12</w:t>
      </w:r>
    </w:p>
    <w:p w14:paraId="21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>Проблемная ситуация…………………………….......………………………..</w:t>
      </w:r>
      <w:r>
        <w:rPr>
          <w:rFonts w:ascii="Times New Roman" w:hAnsi="Times New Roman"/>
          <w:color w:val="222222"/>
          <w:sz w:val="28"/>
        </w:rPr>
        <w:t>.</w:t>
      </w:r>
      <w:r>
        <w:rPr>
          <w:rFonts w:ascii="Times New Roman" w:hAnsi="Times New Roman"/>
          <w:color w:val="222222"/>
          <w:sz w:val="28"/>
        </w:rPr>
        <w:t>13</w:t>
      </w:r>
    </w:p>
    <w:p w14:paraId="22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>Возможности умного дома ……………………………………………………14</w:t>
      </w:r>
    </w:p>
    <w:p w14:paraId="23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>Управление климатом …………………………………………………………15</w:t>
      </w:r>
    </w:p>
    <w:p w14:paraId="24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>Управление климатом ………………………………...…………………</w:t>
      </w:r>
      <w:r>
        <w:rPr>
          <w:rFonts w:ascii="Times New Roman" w:hAnsi="Times New Roman"/>
          <w:color w:val="222222"/>
          <w:sz w:val="28"/>
        </w:rPr>
        <w:t>…….</w:t>
      </w:r>
      <w:r>
        <w:rPr>
          <w:rFonts w:ascii="Times New Roman" w:hAnsi="Times New Roman"/>
          <w:color w:val="222222"/>
          <w:sz w:val="28"/>
        </w:rPr>
        <w:t>16</w:t>
      </w:r>
    </w:p>
    <w:p w14:paraId="25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>Бассейн своими руками с солнечным обогревателем …………………</w:t>
      </w:r>
      <w:r>
        <w:rPr>
          <w:rFonts w:ascii="Times New Roman" w:hAnsi="Times New Roman"/>
          <w:color w:val="222222"/>
          <w:sz w:val="28"/>
        </w:rPr>
        <w:t>…….</w:t>
      </w:r>
      <w:r>
        <w:rPr>
          <w:rFonts w:ascii="Times New Roman" w:hAnsi="Times New Roman"/>
          <w:color w:val="222222"/>
          <w:sz w:val="28"/>
        </w:rPr>
        <w:t>17</w:t>
      </w:r>
    </w:p>
    <w:p w14:paraId="26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>Бассейн своими руками с солнечным обогревателем…………………</w:t>
      </w:r>
      <w:r>
        <w:rPr>
          <w:rFonts w:ascii="Times New Roman" w:hAnsi="Times New Roman"/>
          <w:color w:val="222222"/>
          <w:sz w:val="28"/>
        </w:rPr>
        <w:t>……</w:t>
      </w:r>
      <w:r>
        <w:rPr>
          <w:rFonts w:ascii="Times New Roman" w:hAnsi="Times New Roman"/>
          <w:color w:val="222222"/>
          <w:sz w:val="28"/>
        </w:rPr>
        <w:t>.</w:t>
      </w:r>
      <w:r>
        <w:rPr>
          <w:rFonts w:ascii="Times New Roman" w:hAnsi="Times New Roman"/>
          <w:color w:val="222222"/>
          <w:sz w:val="28"/>
        </w:rPr>
        <w:t>.18</w:t>
      </w:r>
    </w:p>
    <w:p w14:paraId="27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>Воздушный солнечный коллектор ……………………………</w:t>
      </w:r>
      <w:r>
        <w:rPr>
          <w:rFonts w:ascii="Times New Roman" w:hAnsi="Times New Roman"/>
          <w:color w:val="222222"/>
          <w:sz w:val="28"/>
        </w:rPr>
        <w:t>…….</w:t>
      </w:r>
      <w:r>
        <w:rPr>
          <w:rFonts w:ascii="Times New Roman" w:hAnsi="Times New Roman"/>
          <w:color w:val="222222"/>
          <w:sz w:val="28"/>
        </w:rPr>
        <w:t>.………</w:t>
      </w:r>
      <w:r>
        <w:rPr>
          <w:rFonts w:ascii="Times New Roman" w:hAnsi="Times New Roman"/>
          <w:color w:val="222222"/>
          <w:sz w:val="28"/>
        </w:rPr>
        <w:t>.</w:t>
      </w:r>
      <w:r>
        <w:rPr>
          <w:rFonts w:ascii="Times New Roman" w:hAnsi="Times New Roman"/>
          <w:color w:val="222222"/>
          <w:sz w:val="28"/>
        </w:rPr>
        <w:t>.19</w:t>
      </w:r>
    </w:p>
    <w:p w14:paraId="28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Бытовые </w:t>
      </w:r>
      <w:r>
        <w:rPr>
          <w:rFonts w:ascii="Times New Roman" w:hAnsi="Times New Roman"/>
          <w:color w:val="222222"/>
          <w:sz w:val="28"/>
        </w:rPr>
        <w:t>ветрогени</w:t>
      </w:r>
      <w:r>
        <w:rPr>
          <w:rFonts w:ascii="Times New Roman" w:hAnsi="Times New Roman"/>
          <w:color w:val="222222"/>
          <w:sz w:val="28"/>
        </w:rPr>
        <w:t>раторы</w:t>
      </w:r>
      <w:r>
        <w:rPr>
          <w:rFonts w:ascii="Times New Roman" w:hAnsi="Times New Roman"/>
          <w:color w:val="222222"/>
          <w:sz w:val="28"/>
        </w:rPr>
        <w:t>………………………………………………</w:t>
      </w:r>
      <w:r>
        <w:rPr>
          <w:rFonts w:ascii="Times New Roman" w:hAnsi="Times New Roman"/>
          <w:color w:val="222222"/>
          <w:sz w:val="28"/>
        </w:rPr>
        <w:t>…….</w:t>
      </w:r>
      <w:r>
        <w:rPr>
          <w:rFonts w:ascii="Times New Roman" w:hAnsi="Times New Roman"/>
          <w:color w:val="222222"/>
          <w:sz w:val="28"/>
        </w:rPr>
        <w:t>.20</w:t>
      </w:r>
    </w:p>
    <w:p w14:paraId="29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>Управление освещение …………………………………………………..........21</w:t>
      </w:r>
    </w:p>
    <w:p w14:paraId="2A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>Заключение…………………………………………………………</w:t>
      </w:r>
      <w:r>
        <w:rPr>
          <w:rFonts w:ascii="Times New Roman" w:hAnsi="Times New Roman"/>
          <w:color w:val="222222"/>
          <w:sz w:val="28"/>
        </w:rPr>
        <w:t>…….</w:t>
      </w:r>
      <w:r>
        <w:rPr>
          <w:rFonts w:ascii="Times New Roman" w:hAnsi="Times New Roman"/>
          <w:color w:val="222222"/>
          <w:sz w:val="28"/>
        </w:rPr>
        <w:t>…..1-22</w:t>
      </w:r>
    </w:p>
    <w:p w14:paraId="2B000000">
      <w:pPr>
        <w:pStyle w:val="Style_1"/>
        <w:widowControl w:val="1"/>
        <w:numPr>
          <w:ilvl w:val="0"/>
          <w:numId w:val="1"/>
        </w:numPr>
        <w:spacing w:after="150" w:before="300" w:line="240" w:lineRule="auto"/>
        <w:ind/>
        <w:outlineLvl w:val="2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val="222222"/>
          <w:sz w:val="28"/>
        </w:rPr>
        <w:t>Список из литературы …………………………………………………..…...1-22</w:t>
      </w:r>
      <w:r>
        <w:rPr>
          <w:rFonts w:ascii="Times New Roman" w:hAnsi="Times New Roman"/>
          <w:color w:val="222222"/>
          <w:sz w:val="28"/>
        </w:rPr>
        <w:br/>
      </w:r>
      <w:r>
        <w:rPr>
          <w:rFonts w:ascii="Times New Roman" w:hAnsi="Times New Roman"/>
          <w:b w:val="1"/>
          <w:color w:themeColor="text1" w:themeTint="F2" w:val="0D0D0D"/>
          <w:sz w:val="28"/>
        </w:rPr>
        <w:t xml:space="preserve">    </w:t>
      </w:r>
    </w:p>
    <w:p w14:paraId="2C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b w:val="1"/>
          <w:color w:themeColor="text1" w:themeTint="F2" w:val="0D0D0D"/>
          <w:sz w:val="28"/>
        </w:rPr>
      </w:pPr>
    </w:p>
    <w:p w14:paraId="2D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b w:val="1"/>
          <w:color w:themeColor="text1" w:themeTint="F2" w:val="0D0D0D"/>
          <w:sz w:val="28"/>
        </w:rPr>
      </w:pPr>
    </w:p>
    <w:p w14:paraId="2E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b w:val="1"/>
          <w:color w:themeColor="text1" w:themeTint="F2" w:val="0D0D0D"/>
          <w:sz w:val="28"/>
        </w:rPr>
      </w:pPr>
    </w:p>
    <w:p w14:paraId="2F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b w:val="1"/>
          <w:color w:themeColor="text1" w:themeTint="F2" w:val="0D0D0D"/>
          <w:sz w:val="28"/>
        </w:rPr>
      </w:pPr>
    </w:p>
    <w:p w14:paraId="30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b w:val="1"/>
          <w:color w:themeColor="text1" w:themeTint="F2" w:val="0D0D0D"/>
          <w:sz w:val="28"/>
        </w:rPr>
      </w:pPr>
    </w:p>
    <w:p w14:paraId="31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b w:val="1"/>
          <w:color w:themeColor="text1" w:themeTint="F2" w:val="0D0D0D"/>
          <w:sz w:val="28"/>
        </w:rPr>
      </w:pPr>
    </w:p>
    <w:p w14:paraId="32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b w:val="1"/>
          <w:color w:themeColor="text1" w:themeTint="F2" w:val="0D0D0D"/>
          <w:sz w:val="28"/>
        </w:rPr>
      </w:pPr>
    </w:p>
    <w:p w14:paraId="33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b w:val="1"/>
          <w:color w:themeColor="text1" w:themeTint="F2" w:val="0D0D0D"/>
          <w:sz w:val="28"/>
        </w:rPr>
      </w:pPr>
    </w:p>
    <w:p w14:paraId="34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b w:val="1"/>
          <w:color w:themeColor="text1" w:themeTint="F2" w:val="0D0D0D"/>
          <w:sz w:val="28"/>
        </w:rPr>
      </w:pPr>
      <w:r>
        <w:rPr>
          <w:rFonts w:ascii="Times New Roman" w:hAnsi="Times New Roman"/>
          <w:b w:val="1"/>
          <w:color w:themeColor="text1" w:themeTint="F2" w:val="0D0D0D"/>
          <w:sz w:val="28"/>
        </w:rPr>
        <w:t>Введение</w:t>
      </w:r>
    </w:p>
    <w:p w14:paraId="35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22222"/>
          <w:sz w:val="28"/>
          <w:highlight w:val="white"/>
        </w:rPr>
        <w:t>Мало кто задумывается, откуда берётся энергия, которой мы все активно пользуемся. Наша страна богата полезными ископаемыми и разнообразием природы. Когда путешествуешь по России, нельзя передать словами, как она прекрасна. Но сейчас в век передовых технологий и большого прогресса в добыче энергии мы забываем про экологию. Наш прогресс своими отходами вредит природе.</w:t>
      </w:r>
    </w:p>
    <w:p w14:paraId="36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Мы используем нефть, уголь, газ и многое другое. Это всё, на самом деле, дорогостоящие источники добычи энергии, после которых остается много отходов. Мы истощаем планету, и скоро ничего не будет расти, а значит не будет жизни.</w:t>
      </w:r>
    </w:p>
    <w:p w14:paraId="37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И у нас</w:t>
      </w:r>
      <w:r>
        <w:rPr>
          <w:rFonts w:ascii="Times New Roman" w:hAnsi="Times New Roman"/>
          <w:color w:val="222222"/>
          <w:sz w:val="28"/>
        </w:rPr>
        <w:t xml:space="preserve"> возник вопрос: «</w:t>
      </w:r>
      <w:r>
        <w:rPr>
          <w:rFonts w:ascii="Times New Roman" w:hAnsi="Times New Roman"/>
          <w:i w:val="1"/>
          <w:color w:val="222222"/>
          <w:sz w:val="28"/>
        </w:rPr>
        <w:t>Как можно помочь экологии всей планеты?</w:t>
      </w:r>
      <w:r>
        <w:rPr>
          <w:rFonts w:ascii="Times New Roman" w:hAnsi="Times New Roman"/>
          <w:color w:val="222222"/>
          <w:sz w:val="28"/>
        </w:rPr>
        <w:t>» Мы считаем</w:t>
      </w:r>
      <w:r>
        <w:rPr>
          <w:rFonts w:ascii="Times New Roman" w:hAnsi="Times New Roman"/>
          <w:color w:val="222222"/>
          <w:sz w:val="28"/>
        </w:rPr>
        <w:t>, люди помогут планете, если будут пользоваться альтернативными источниками энергии.</w:t>
      </w:r>
    </w:p>
    <w:p w14:paraId="38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Актуальность нашего</w:t>
      </w:r>
      <w:r>
        <w:rPr>
          <w:rFonts w:ascii="Times New Roman" w:hAnsi="Times New Roman"/>
          <w:color w:val="222222"/>
          <w:sz w:val="28"/>
        </w:rPr>
        <w:t xml:space="preserve"> проекта связана с тем, что популярной проблемой являются ограниченные природные ресурсы и ухудшение экологии Земли. Всё больше людей обращаются к возобновляемым и нетрадиционным источникам добычи энергии из ветра, солнца, воды и земли.</w:t>
      </w:r>
    </w:p>
    <w:p w14:paraId="39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b w:val="1"/>
          <w:color w:val="222222"/>
          <w:sz w:val="28"/>
          <w:u w:val="single"/>
        </w:rPr>
        <w:t>Цель проекта</w:t>
      </w:r>
      <w:r>
        <w:rPr>
          <w:rFonts w:ascii="Times New Roman" w:hAnsi="Times New Roman"/>
          <w:color w:val="222222"/>
          <w:sz w:val="28"/>
          <w:u w:val="single"/>
        </w:rPr>
        <w:t>:</w:t>
      </w:r>
      <w:r>
        <w:rPr>
          <w:rFonts w:ascii="Times New Roman" w:hAnsi="Times New Roman"/>
          <w:color w:val="222222"/>
          <w:sz w:val="28"/>
        </w:rPr>
        <w:t> изучить разнообразие альтернативных источников энергии, сравнить их</w:t>
      </w:r>
      <w:r>
        <w:rPr>
          <w:rFonts w:ascii="Times New Roman" w:hAnsi="Times New Roman"/>
          <w:color w:val="222222"/>
          <w:sz w:val="28"/>
        </w:rPr>
        <w:t xml:space="preserve"> и выяснить пользу каждого вида</w:t>
      </w:r>
    </w:p>
    <w:p w14:paraId="3A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b w:val="1"/>
          <w:color w:val="222222"/>
          <w:sz w:val="28"/>
          <w:u w:val="single"/>
        </w:rPr>
      </w:pPr>
    </w:p>
    <w:p w14:paraId="3B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b w:val="1"/>
          <w:color w:val="222222"/>
          <w:sz w:val="28"/>
          <w:u w:val="single"/>
        </w:rPr>
        <w:t>Задачи:</w:t>
      </w:r>
    </w:p>
    <w:p w14:paraId="3C000000">
      <w:pPr>
        <w:widowControl w:val="1"/>
        <w:numPr>
          <w:ilvl w:val="0"/>
          <w:numId w:val="2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Собрать информацию об альтернативных источниках.</w:t>
      </w:r>
    </w:p>
    <w:p w14:paraId="3D000000">
      <w:pPr>
        <w:widowControl w:val="1"/>
        <w:numPr>
          <w:ilvl w:val="0"/>
          <w:numId w:val="2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Подр</w:t>
      </w:r>
      <w:r>
        <w:rPr>
          <w:rFonts w:ascii="Times New Roman" w:hAnsi="Times New Roman"/>
          <w:color w:val="222222"/>
          <w:sz w:val="28"/>
        </w:rPr>
        <w:t>обно изучить найденную информацию.</w:t>
      </w:r>
    </w:p>
    <w:p w14:paraId="3E000000">
      <w:pPr>
        <w:widowControl w:val="1"/>
        <w:numPr>
          <w:ilvl w:val="0"/>
          <w:numId w:val="2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Проанализировать информацию.</w:t>
      </w:r>
    </w:p>
    <w:p w14:paraId="3F000000">
      <w:pPr>
        <w:widowControl w:val="1"/>
        <w:numPr>
          <w:ilvl w:val="0"/>
          <w:numId w:val="2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Изучить историю разных источников энергии.</w:t>
      </w:r>
    </w:p>
    <w:p w14:paraId="40000000">
      <w:pPr>
        <w:widowControl w:val="1"/>
        <w:numPr>
          <w:ilvl w:val="0"/>
          <w:numId w:val="2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Изучить отдельно каждый альтернативный источник энергии.</w:t>
      </w:r>
    </w:p>
    <w:p w14:paraId="41000000">
      <w:pPr>
        <w:widowControl w:val="1"/>
        <w:numPr>
          <w:ilvl w:val="0"/>
          <w:numId w:val="2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Сравнить альтернативные источники энергии, </w:t>
      </w:r>
      <w:r>
        <w:rPr>
          <w:rFonts w:ascii="Times New Roman" w:hAnsi="Times New Roman"/>
          <w:color w:val="222222"/>
          <w:sz w:val="28"/>
        </w:rPr>
        <w:t>выявитьих</w:t>
      </w:r>
      <w:r>
        <w:rPr>
          <w:rFonts w:ascii="Times New Roman" w:hAnsi="Times New Roman"/>
          <w:color w:val="222222"/>
          <w:sz w:val="28"/>
        </w:rPr>
        <w:t xml:space="preserve"> достоинства и недостатки.</w:t>
      </w:r>
    </w:p>
    <w:p w14:paraId="42000000">
      <w:pPr>
        <w:widowControl w:val="1"/>
        <w:numPr>
          <w:ilvl w:val="0"/>
          <w:numId w:val="2"/>
        </w:numPr>
        <w:spacing w:afterAutospacing="on" w:beforeAutospacing="on" w:line="240" w:lineRule="auto"/>
        <w:ind w:left="450"/>
        <w:rPr>
          <w:rFonts w:ascii="Times New Roman" w:hAnsi="Times New Roman"/>
          <w:b w:val="1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Сделать выводы.</w:t>
      </w:r>
    </w:p>
    <w:p w14:paraId="43000000">
      <w:pPr>
        <w:widowControl w:val="1"/>
        <w:spacing w:after="150" w:before="300" w:line="240" w:lineRule="auto"/>
        <w:ind/>
        <w:jc w:val="center"/>
        <w:outlineLvl w:val="1"/>
        <w:rPr>
          <w:rFonts w:ascii="Times New Roman" w:hAnsi="Times New Roman"/>
          <w:b w:val="1"/>
          <w:color w:themeColor="text1" w:themeTint="F2" w:val="0D0D0D"/>
          <w:sz w:val="28"/>
        </w:rPr>
      </w:pPr>
      <w:r>
        <w:rPr>
          <w:rFonts w:ascii="Times New Roman" w:hAnsi="Times New Roman"/>
          <w:b w:val="1"/>
          <w:color w:themeColor="text1" w:themeTint="F2" w:val="0D0D0D"/>
          <w:sz w:val="28"/>
        </w:rPr>
        <w:t>История добычи энергии</w:t>
      </w:r>
    </w:p>
    <w:p w14:paraId="44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Энергия играет основополагающую роль в формировании человеческих условий существования. Потребность людей в энергии – это необходимость для выживания, поэтому неудивительно, что производство и потребление энергии являются одними из важнейших направлений человеческой деятельности. Существует мнение, что энергетика – это ключ к развитию цивилизации. </w:t>
      </w:r>
      <w:r>
        <w:rPr>
          <w:rFonts w:ascii="Times New Roman" w:hAnsi="Times New Roman"/>
          <w:color w:val="222222"/>
          <w:sz w:val="28"/>
        </w:rPr>
        <w:t>Эволюция человеческого общества зависит от преобразования энергии для её использования.</w:t>
      </w:r>
    </w:p>
    <w:p w14:paraId="45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На протяжении десятков тысяч лет люди полагались исключительно на химическую энергию, полученную из пищи, которая производит механическую работу мышц. Но благодаря человеческому разуму люди научились экономить свои силы, используя инструменты и осваивая энергию за пределами их собственного тела.</w:t>
      </w:r>
    </w:p>
    <w:p w14:paraId="46000000">
      <w:pPr>
        <w:widowControl w:val="1"/>
        <w:spacing w:after="150" w:before="300" w:line="240" w:lineRule="auto"/>
        <w:ind/>
        <w:jc w:val="center"/>
        <w:outlineLvl w:val="2"/>
        <w:rPr>
          <w:rFonts w:ascii="Times New Roman" w:hAnsi="Times New Roman"/>
          <w:b w:val="1"/>
          <w:color w:themeColor="text1" w:themeTint="F2" w:val="0D0D0D"/>
          <w:sz w:val="28"/>
        </w:rPr>
      </w:pPr>
      <w:r>
        <w:rPr>
          <w:rFonts w:ascii="Times New Roman" w:hAnsi="Times New Roman"/>
          <w:b w:val="1"/>
          <w:color w:themeColor="text1" w:themeTint="F2" w:val="0D0D0D"/>
          <w:sz w:val="28"/>
        </w:rPr>
        <w:t>Эпоха энергии воды</w:t>
      </w:r>
    </w:p>
    <w:p w14:paraId="47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22222"/>
          <w:sz w:val="28"/>
          <w:highlight w:val="white"/>
        </w:rPr>
        <w:t>До современной эпохи люди полагались на силу своих мускулов, на силу домашних животных, например, лошадей и волов, и на силу воды и ветра. Люди использовали эти энергетические ресурсы, чтобы возделывать множество значимых территорий: от полей и пастбищ до горных выработок и лесных участков.</w:t>
      </w:r>
    </w:p>
    <w:p w14:paraId="48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Европа, которая обладала большими площадями водно-энергетического потенциала, в частности, получала выгоду от использования энергии производимой путем перемещения воды. Вертикальное водяное колесо, изобретённое, возможно, за два века до Рождества Христова, распространилось по всей Европе в течение нескольких сотен лет.</w:t>
      </w:r>
    </w:p>
    <w:p w14:paraId="49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К концу римской эпохи водяные мельницы обеспечивали энергией помол зерна, производство ткани, выделку кожи, распиловку дерева, плавку и формовку железа и выполняли множество других ранних промышленных процессов</w:t>
      </w:r>
    </w:p>
    <w:p w14:paraId="4A000000">
      <w:pPr>
        <w:widowControl w:val="1"/>
        <w:spacing w:after="150" w:before="300" w:line="240" w:lineRule="auto"/>
        <w:ind/>
        <w:jc w:val="center"/>
        <w:outlineLvl w:val="2"/>
        <w:rPr>
          <w:rFonts w:ascii="Times New Roman" w:hAnsi="Times New Roman"/>
          <w:b w:val="1"/>
          <w:color w:themeColor="text1" w:themeTint="F2" w:val="0D0D0D"/>
          <w:sz w:val="28"/>
        </w:rPr>
      </w:pPr>
    </w:p>
    <w:p w14:paraId="4B000000">
      <w:pPr>
        <w:widowControl w:val="1"/>
        <w:spacing w:after="150" w:before="300" w:line="240" w:lineRule="auto"/>
        <w:ind/>
        <w:jc w:val="center"/>
        <w:outlineLvl w:val="2"/>
        <w:rPr>
          <w:rFonts w:ascii="Times New Roman" w:hAnsi="Times New Roman"/>
          <w:b w:val="1"/>
          <w:color w:themeColor="text1" w:themeTint="F2" w:val="0D0D0D"/>
          <w:sz w:val="28"/>
        </w:rPr>
      </w:pPr>
      <w:r>
        <w:rPr>
          <w:rFonts w:ascii="Times New Roman" w:hAnsi="Times New Roman"/>
          <w:b w:val="1"/>
          <w:color w:themeColor="text1" w:themeTint="F2" w:val="0D0D0D"/>
          <w:sz w:val="28"/>
        </w:rPr>
        <w:t>Эпоха электричества</w:t>
      </w:r>
    </w:p>
    <w:p w14:paraId="4C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Одна из основных технологических проблем в использовании энергии – это её передача. К концу XV</w:t>
      </w:r>
      <w:r>
        <w:rPr>
          <w:rFonts w:ascii="Times New Roman" w:hAnsi="Times New Roman"/>
          <w:color w:val="222222"/>
          <w:sz w:val="28"/>
        </w:rPr>
        <w:t xml:space="preserve"> </w:t>
      </w:r>
      <w:r>
        <w:rPr>
          <w:rFonts w:ascii="Times New Roman" w:hAnsi="Times New Roman"/>
          <w:color w:val="222222"/>
          <w:sz w:val="28"/>
        </w:rPr>
        <w:t>IIIвека</w:t>
      </w:r>
      <w:r>
        <w:rPr>
          <w:rFonts w:ascii="Times New Roman" w:hAnsi="Times New Roman"/>
          <w:color w:val="222222"/>
          <w:sz w:val="28"/>
        </w:rPr>
        <w:t xml:space="preserve"> увлечение феноменом электричества захватывает множество людей. Производство электроэнергии с помощью первых батарей, затем на основе явления электромагнитной индукции, передача электроэнергии по медным проводам и развитие электродвигателей в конечном счете произвели революцию в транспортировке энергии.</w:t>
      </w:r>
    </w:p>
    <w:p w14:paraId="4D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К концу XIX века ограниченное и зависимое прямое подключение мануфактурных машин от водяных, ветряных мельниц и паровых двигателей через приводные валы и ремни уступило место электрическому приводу, получающему энергию по проводам, протянутым от удалённых гидроэлектростанций и паротурбинных установок.</w:t>
      </w:r>
    </w:p>
    <w:p w14:paraId="4E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Форма и характер заводов в ХХ веке изменилась кардинально. Машины с электроприводом можно установить где угодно. Кроме того, электроэнергия </w:t>
      </w:r>
      <w:r>
        <w:rPr>
          <w:rFonts w:ascii="Times New Roman" w:hAnsi="Times New Roman"/>
          <w:color w:val="222222"/>
          <w:sz w:val="28"/>
        </w:rPr>
        <w:t>вытеснила конные и паровые повозки троллейбусами. Также электроэнергия заменила газ для наружного освещения, керосин для домашнего освещения, дрова и уголь в печах и обогревателях.</w:t>
      </w:r>
    </w:p>
    <w:p w14:paraId="4F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Томас Эдисон внёс важнейший вклад в развитие электричества. Как отмечается в исследованиях Института Франклина, инновационный подход Эдисона к изобретению и продвижению развития электрического освещения, развития производства и распределения, позволили системе заработать.</w:t>
      </w:r>
    </w:p>
    <w:p w14:paraId="50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Система Эдисона, основанная на постоянном токе, стала начальным стандартом для систем производства и распределения электроэнергии, питания электрических железных дорог и промышленных двигателей, а также освещения.</w:t>
      </w:r>
    </w:p>
    <w:p w14:paraId="51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К сожалению, она не могла быть легко применена для передачи электроэнергии на большие расстояния, что возможно при использовании переменного тока. Осуществляя конкуренцию с компанией Эдисона в области электроэнергетики, компания </w:t>
      </w:r>
      <w:r>
        <w:rPr>
          <w:rFonts w:ascii="Times New Roman" w:hAnsi="Times New Roman"/>
          <w:color w:val="222222"/>
          <w:sz w:val="28"/>
        </w:rPr>
        <w:t>Вестингауза</w:t>
      </w:r>
      <w:r>
        <w:rPr>
          <w:rFonts w:ascii="Times New Roman" w:hAnsi="Times New Roman"/>
          <w:color w:val="222222"/>
          <w:sz w:val="28"/>
        </w:rPr>
        <w:t xml:space="preserve"> использовала переменный ток, что сделало возможным развитие крупных генерирующих электростанций, находящихся на больших расстояниях от потребителей.</w:t>
      </w:r>
    </w:p>
    <w:p w14:paraId="52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Как и запоминающееся освоение </w:t>
      </w:r>
      <w:r>
        <w:rPr>
          <w:rFonts w:ascii="Times New Roman" w:hAnsi="Times New Roman"/>
          <w:color w:val="222222"/>
          <w:sz w:val="28"/>
        </w:rPr>
        <w:t>Вестингаузом</w:t>
      </w:r>
      <w:r>
        <w:rPr>
          <w:rFonts w:ascii="Times New Roman" w:hAnsi="Times New Roman"/>
          <w:color w:val="222222"/>
          <w:sz w:val="28"/>
        </w:rPr>
        <w:t xml:space="preserve">, так и передача электроэнергии на переменном токе от дальних энергетических объектов в Калифорнии гидроэнергетики установили стандарты по </w:t>
      </w:r>
      <w:r>
        <w:rPr>
          <w:rFonts w:ascii="Times New Roman" w:hAnsi="Times New Roman"/>
          <w:color w:val="222222"/>
          <w:sz w:val="28"/>
        </w:rPr>
        <w:t>дальнейшей</w:t>
      </w:r>
      <w:r>
        <w:rPr>
          <w:rFonts w:ascii="Times New Roman" w:hAnsi="Times New Roman"/>
          <w:color w:val="222222"/>
          <w:sz w:val="28"/>
        </w:rPr>
        <w:t xml:space="preserve"> </w:t>
      </w:r>
      <w:r>
        <w:rPr>
          <w:rFonts w:ascii="Times New Roman" w:hAnsi="Times New Roman"/>
          <w:color w:val="222222"/>
          <w:sz w:val="28"/>
        </w:rPr>
        <w:t xml:space="preserve"> передачи</w:t>
      </w:r>
      <w:r>
        <w:rPr>
          <w:rFonts w:ascii="Times New Roman" w:hAnsi="Times New Roman"/>
          <w:color w:val="222222"/>
          <w:sz w:val="28"/>
        </w:rPr>
        <w:t xml:space="preserve"> электроэнергии</w:t>
      </w:r>
      <w:r>
        <w:rPr>
          <w:rFonts w:ascii="Times New Roman" w:hAnsi="Times New Roman"/>
          <w:color w:val="222222"/>
          <w:sz w:val="28"/>
        </w:rPr>
        <w:t xml:space="preserve"> </w:t>
      </w:r>
      <w:r>
        <w:rPr>
          <w:rFonts w:ascii="Times New Roman" w:hAnsi="Times New Roman"/>
          <w:color w:val="222222"/>
          <w:sz w:val="28"/>
        </w:rPr>
        <w:t>на Ниагарском водопаде с приме</w:t>
      </w:r>
      <w:r>
        <w:rPr>
          <w:rFonts w:ascii="Times New Roman" w:hAnsi="Times New Roman"/>
          <w:color w:val="222222"/>
          <w:sz w:val="28"/>
        </w:rPr>
        <w:t xml:space="preserve">нением многофазной системы </w:t>
      </w:r>
      <w:r>
        <w:rPr>
          <w:rFonts w:ascii="Times New Roman" w:hAnsi="Times New Roman"/>
          <w:color w:val="222222"/>
          <w:sz w:val="28"/>
        </w:rPr>
        <w:t>Теслы</w:t>
      </w:r>
      <w:r>
        <w:rPr>
          <w:rFonts w:ascii="Times New Roman" w:hAnsi="Times New Roman"/>
          <w:color w:val="222222"/>
          <w:sz w:val="28"/>
        </w:rPr>
        <w:t>.</w:t>
      </w:r>
    </w:p>
    <w:p w14:paraId="53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К началу ХХ века электричество стало излюбленным методом для передачи энергии, но применение его человеком зависит от многих ученых и техников, работающих вместе.</w:t>
      </w:r>
    </w:p>
    <w:p w14:paraId="54000000">
      <w:pPr>
        <w:widowControl w:val="1"/>
        <w:spacing w:after="150" w:before="300" w:line="240" w:lineRule="auto"/>
        <w:ind/>
        <w:jc w:val="center"/>
        <w:outlineLvl w:val="1"/>
        <w:rPr>
          <w:rFonts w:ascii="Georgia" w:hAnsi="Georgia"/>
          <w:b w:val="1"/>
          <w:color w:val="733712"/>
          <w:sz w:val="28"/>
        </w:rPr>
      </w:pPr>
    </w:p>
    <w:p w14:paraId="55000000">
      <w:pPr>
        <w:widowControl w:val="1"/>
        <w:spacing w:after="150" w:before="300" w:line="240" w:lineRule="auto"/>
        <w:ind/>
        <w:jc w:val="center"/>
        <w:outlineLvl w:val="1"/>
        <w:rPr>
          <w:rFonts w:ascii="Times New Roman" w:hAnsi="Times New Roman"/>
          <w:b w:val="1"/>
          <w:color w:themeColor="text1" w:themeTint="F2" w:val="0D0D0D"/>
          <w:sz w:val="28"/>
        </w:rPr>
      </w:pPr>
      <w:r>
        <w:rPr>
          <w:rFonts w:ascii="Times New Roman" w:hAnsi="Times New Roman"/>
          <w:b w:val="1"/>
          <w:color w:themeColor="text1" w:themeTint="F2" w:val="0D0D0D"/>
          <w:sz w:val="28"/>
        </w:rPr>
        <w:t>Что такое альтернативные источники энергии?</w:t>
      </w:r>
    </w:p>
    <w:p w14:paraId="56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b w:val="1"/>
          <w:color w:val="222222"/>
          <w:sz w:val="28"/>
        </w:rPr>
        <w:t>Альтернативная энергетика</w:t>
      </w:r>
      <w:r>
        <w:rPr>
          <w:rFonts w:ascii="Times New Roman" w:hAnsi="Times New Roman"/>
          <w:color w:val="222222"/>
          <w:sz w:val="28"/>
        </w:rPr>
        <w:t> – перспективные способы получения, передачи и использования энергии. Они распространены не так широко, как традиционные, однако представляют интерес из-за выгодности их использования и</w:t>
      </w:r>
      <w:r>
        <w:rPr>
          <w:rFonts w:ascii="Times New Roman" w:hAnsi="Times New Roman"/>
          <w:color w:val="222222"/>
          <w:sz w:val="28"/>
        </w:rPr>
        <w:t xml:space="preserve"> </w:t>
      </w:r>
      <w:r>
        <w:rPr>
          <w:rFonts w:ascii="Times New Roman" w:hAnsi="Times New Roman"/>
          <w:color w:val="222222"/>
          <w:sz w:val="28"/>
        </w:rPr>
        <w:t>низком риске причинения вреда окружающей среде.</w:t>
      </w:r>
    </w:p>
    <w:p w14:paraId="57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Альтернативный источник энергии является возобновляемым ресурсом. Он заменяет традиционные источники энергии, функционирующие на нефти, добываемом природном газе и угле, которые при сгорании выделяют в атмосферу углекислый газ, способствующий росту парникового эффекта и глобальному потеплению. Причина поиска альтернативных источников энергии – потребность получать её из энергии возобновляемых или </w:t>
      </w:r>
      <w:r>
        <w:rPr>
          <w:rFonts w:ascii="Times New Roman" w:hAnsi="Times New Roman"/>
          <w:color w:val="222222"/>
          <w:sz w:val="28"/>
        </w:rPr>
        <w:t>практически неисчерпаемых природных ресурсов и явлений. Во внимание может браться такж</w:t>
      </w:r>
      <w:r>
        <w:rPr>
          <w:rFonts w:ascii="Times New Roman" w:hAnsi="Times New Roman"/>
          <w:color w:val="222222"/>
          <w:sz w:val="28"/>
        </w:rPr>
        <w:t xml:space="preserve">е </w:t>
      </w:r>
      <w:r>
        <w:rPr>
          <w:rFonts w:ascii="Times New Roman" w:hAnsi="Times New Roman"/>
          <w:color w:val="222222"/>
          <w:sz w:val="28"/>
        </w:rPr>
        <w:t>экологичность</w:t>
      </w:r>
      <w:r>
        <w:rPr>
          <w:rFonts w:ascii="Times New Roman" w:hAnsi="Times New Roman"/>
          <w:color w:val="222222"/>
          <w:sz w:val="28"/>
        </w:rPr>
        <w:t xml:space="preserve"> и экономичность </w:t>
      </w:r>
      <w:r>
        <w:rPr>
          <w:rFonts w:ascii="Times New Roman" w:hAnsi="Times New Roman"/>
          <w:color w:val="222222"/>
          <w:sz w:val="28"/>
        </w:rPr>
        <w:t>Источниками этой энергии являются: течение рек или океанов, сила ветра, энергия Солнца и теплота Земли. По-другому их называют гидроэнергетические, ветряные, геотерм</w:t>
      </w:r>
      <w:r>
        <w:rPr>
          <w:rFonts w:ascii="Times New Roman" w:hAnsi="Times New Roman"/>
          <w:color w:val="222222"/>
          <w:sz w:val="28"/>
        </w:rPr>
        <w:t xml:space="preserve">альные, солнечные, </w:t>
      </w:r>
      <w:r>
        <w:rPr>
          <w:rFonts w:ascii="Times New Roman" w:hAnsi="Times New Roman"/>
          <w:color w:val="222222"/>
          <w:sz w:val="28"/>
        </w:rPr>
        <w:t>биотопливные</w:t>
      </w:r>
      <w:r>
        <w:rPr>
          <w:rFonts w:ascii="Times New Roman" w:hAnsi="Times New Roman"/>
          <w:b w:val="1"/>
          <w:color w:val="000000"/>
          <w:sz w:val="32"/>
        </w:rPr>
        <w:t xml:space="preserve"> .</w:t>
      </w:r>
      <w:r>
        <w:rPr>
          <w:rFonts w:ascii="Times New Roman" w:hAnsi="Times New Roman"/>
          <w:b w:val="1"/>
          <w:color w:val="000000"/>
          <w:sz w:val="32"/>
        </w:rPr>
        <w:t xml:space="preserve"> </w:t>
      </w:r>
    </w:p>
    <w:p w14:paraId="58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</w:p>
    <w:p w14:paraId="59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b w:val="1"/>
          <w:color w:val="222222"/>
          <w:sz w:val="28"/>
        </w:rPr>
      </w:pPr>
      <w:r>
        <w:rPr>
          <w:rFonts w:ascii="Times New Roman" w:hAnsi="Times New Roman"/>
          <w:b w:val="1"/>
          <w:color w:themeColor="text1" w:themeTint="F2" w:val="0D0D0D"/>
          <w:sz w:val="28"/>
        </w:rPr>
        <w:t>Какие альтернативные источники энергии бывают?</w:t>
      </w:r>
    </w:p>
    <w:p w14:paraId="5A000000">
      <w:pPr>
        <w:widowControl w:val="1"/>
        <w:spacing w:after="0" w:line="240" w:lineRule="auto"/>
        <w:ind/>
        <w:rPr>
          <w:rFonts w:ascii="Times New Roman" w:hAnsi="Times New Roman"/>
          <w:color w:val="222222"/>
          <w:sz w:val="28"/>
          <w:highlight w:val="white"/>
        </w:rPr>
      </w:pPr>
      <w:r>
        <w:rPr>
          <w:rFonts w:ascii="Times New Roman" w:hAnsi="Times New Roman"/>
          <w:b w:val="1"/>
          <w:color w:val="222222"/>
          <w:sz w:val="28"/>
          <w:highlight w:val="white"/>
        </w:rPr>
        <w:t>Гидроэнергия</w:t>
      </w:r>
      <w:r>
        <w:rPr>
          <w:rFonts w:ascii="Times New Roman" w:hAnsi="Times New Roman"/>
          <w:color w:val="222222"/>
          <w:sz w:val="28"/>
        </w:rPr>
        <w:br/>
      </w:r>
      <w:r>
        <w:rPr>
          <w:rFonts w:ascii="Times New Roman" w:hAnsi="Times New Roman"/>
          <w:color w:val="222222"/>
          <w:sz w:val="28"/>
          <w:highlight w:val="white"/>
        </w:rPr>
        <w:t xml:space="preserve">Гидроэнергетические ресурсы Земли используют энергию воды. Приливная электростанция (ПЭС) – особый вид гидроэлектростанции, использующий энергию приливов, то есть кинетическую энергию </w:t>
      </w:r>
      <w:r>
        <w:rPr>
          <w:rFonts w:ascii="Times New Roman" w:hAnsi="Times New Roman"/>
          <w:color w:val="222222"/>
          <w:sz w:val="28"/>
          <w:highlight w:val="white"/>
        </w:rPr>
        <w:t>вращения Земли</w:t>
      </w:r>
    </w:p>
    <w:p w14:paraId="5B000000">
      <w:pPr>
        <w:widowControl w:val="1"/>
        <w:spacing w:after="0" w:line="240" w:lineRule="auto"/>
        <w:ind/>
        <w:rPr>
          <w:rFonts w:ascii="Times New Roman" w:hAnsi="Times New Roman"/>
          <w:color w:val="222222"/>
          <w:sz w:val="28"/>
          <w:highlight w:val="white"/>
        </w:rPr>
      </w:pPr>
    </w:p>
    <w:p w14:paraId="5C000000">
      <w:pPr>
        <w:widowControl w:val="1"/>
        <w:spacing w:after="0" w:line="240" w:lineRule="auto"/>
        <w:ind/>
        <w:rPr>
          <w:rFonts w:ascii="Arial" w:hAnsi="Arial"/>
          <w:color w:val="0000FF"/>
          <w:sz w:val="28"/>
        </w:rPr>
      </w:pPr>
      <w:r>
        <w:rPr>
          <w:rFonts w:ascii="Times New Roman" w:hAnsi="Times New Roman"/>
          <w:color w:val="222222"/>
          <w:sz w:val="28"/>
          <w:highlight w:val="white"/>
        </w:rPr>
        <w:drawing>
          <wp:inline>
            <wp:extent cx="3238500" cy="2857500"/>
            <wp:effectExtent b="0" l="0" r="0" t="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238500" cy="28575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0000FF"/>
          <w:sz w:val="28"/>
        </w:rPr>
        <w:t xml:space="preserve"> </w:t>
      </w:r>
    </w:p>
    <w:p w14:paraId="5D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Для получения энергии залив или устье ре</w:t>
      </w:r>
      <w:r>
        <w:rPr>
          <w:rFonts w:ascii="Times New Roman" w:hAnsi="Times New Roman"/>
          <w:color w:val="222222"/>
          <w:sz w:val="28"/>
        </w:rPr>
        <w:t>ки перекрывают плотиной, в котор</w:t>
      </w:r>
      <w:r>
        <w:rPr>
          <w:rFonts w:ascii="Times New Roman" w:hAnsi="Times New Roman"/>
          <w:color w:val="222222"/>
          <w:sz w:val="28"/>
        </w:rPr>
        <w:t xml:space="preserve">ой установлены гидроагрегаты. 33-летний опыт эксплуатации первых в мире ПЭС – </w:t>
      </w:r>
      <w:r>
        <w:rPr>
          <w:rFonts w:ascii="Times New Roman" w:hAnsi="Times New Roman"/>
          <w:color w:val="222222"/>
          <w:sz w:val="28"/>
        </w:rPr>
        <w:t>Ранс</w:t>
      </w:r>
      <w:r>
        <w:rPr>
          <w:rFonts w:ascii="Times New Roman" w:hAnsi="Times New Roman"/>
          <w:color w:val="222222"/>
          <w:sz w:val="28"/>
        </w:rPr>
        <w:t xml:space="preserve"> во Франции и </w:t>
      </w:r>
      <w:r>
        <w:rPr>
          <w:rFonts w:ascii="Times New Roman" w:hAnsi="Times New Roman"/>
          <w:color w:val="222222"/>
          <w:sz w:val="28"/>
        </w:rPr>
        <w:t>Кислогубской</w:t>
      </w:r>
      <w:r>
        <w:rPr>
          <w:rFonts w:ascii="Times New Roman" w:hAnsi="Times New Roman"/>
          <w:color w:val="222222"/>
          <w:sz w:val="28"/>
        </w:rPr>
        <w:t xml:space="preserve"> в России – доказали, что приливные электростанции имеют следующие основные </w:t>
      </w:r>
      <w:r>
        <w:rPr>
          <w:rFonts w:ascii="Times New Roman" w:hAnsi="Times New Roman"/>
          <w:b w:val="1"/>
          <w:color w:val="222222"/>
          <w:sz w:val="28"/>
        </w:rPr>
        <w:t>преимущества</w:t>
      </w:r>
      <w:r>
        <w:rPr>
          <w:rFonts w:ascii="Times New Roman" w:hAnsi="Times New Roman"/>
          <w:color w:val="222222"/>
          <w:sz w:val="28"/>
        </w:rPr>
        <w:t>:</w:t>
      </w:r>
    </w:p>
    <w:p w14:paraId="5E000000">
      <w:pPr>
        <w:widowControl w:val="1"/>
        <w:numPr>
          <w:ilvl w:val="0"/>
          <w:numId w:val="3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исключен выброс вредных газов, золы, радиоактивных и тепловых отходов;</w:t>
      </w:r>
    </w:p>
    <w:p w14:paraId="5F000000">
      <w:pPr>
        <w:widowControl w:val="1"/>
        <w:numPr>
          <w:ilvl w:val="0"/>
          <w:numId w:val="3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добыча и транспортировка;</w:t>
      </w:r>
    </w:p>
    <w:p w14:paraId="60000000">
      <w:pPr>
        <w:widowControl w:val="1"/>
        <w:numPr>
          <w:ilvl w:val="0"/>
          <w:numId w:val="3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переработка </w:t>
      </w:r>
      <w:r>
        <w:rPr>
          <w:rFonts w:ascii="Times New Roman" w:hAnsi="Times New Roman"/>
          <w:color w:val="222222"/>
          <w:sz w:val="28"/>
        </w:rPr>
        <w:t>,</w:t>
      </w:r>
      <w:r>
        <w:rPr>
          <w:rFonts w:ascii="Times New Roman" w:hAnsi="Times New Roman"/>
          <w:color w:val="222222"/>
          <w:sz w:val="28"/>
        </w:rPr>
        <w:t xml:space="preserve"> сжигание и захоронение топлива, не сжигается кислород воздуха, не затопляются территории, нет угрозы прорыва плотины.</w:t>
      </w:r>
    </w:p>
    <w:p w14:paraId="61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b w:val="1"/>
          <w:color w:val="222222"/>
          <w:sz w:val="28"/>
        </w:rPr>
        <w:t>Главный недостаток:</w:t>
      </w:r>
      <w:r>
        <w:rPr>
          <w:rFonts w:ascii="Times New Roman" w:hAnsi="Times New Roman"/>
          <w:color w:val="222222"/>
          <w:sz w:val="28"/>
        </w:rPr>
        <w:t> всё ещё высокая стоимость строительства и изменяющаяся в течени</w:t>
      </w:r>
      <w:r>
        <w:rPr>
          <w:rFonts w:ascii="Times New Roman" w:hAnsi="Times New Roman"/>
          <w:color w:val="222222"/>
          <w:sz w:val="28"/>
        </w:rPr>
        <w:t xml:space="preserve">е </w:t>
      </w:r>
      <w:r>
        <w:rPr>
          <w:rFonts w:ascii="Times New Roman" w:hAnsi="Times New Roman"/>
          <w:color w:val="222222"/>
          <w:sz w:val="28"/>
        </w:rPr>
        <w:t>суток мощность.</w:t>
      </w:r>
    </w:p>
    <w:p w14:paraId="62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Мировое сообщество предполагает расширить в XXI веке использование энергии морских приливов. Ее запасы могут обеспечить до 15 %</w:t>
      </w:r>
      <w:r>
        <w:rPr>
          <w:rFonts w:ascii="Times New Roman" w:hAnsi="Times New Roman"/>
          <w:color w:val="222222"/>
          <w:sz w:val="28"/>
        </w:rPr>
        <w:t xml:space="preserve"> современного энергопотребления</w:t>
      </w:r>
    </w:p>
    <w:p w14:paraId="63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b w:val="1"/>
          <w:color w:themeColor="text1" w:themeTint="F2" w:val="0D0D0D"/>
          <w:sz w:val="28"/>
        </w:rPr>
      </w:pPr>
      <w:r>
        <w:rPr>
          <w:rFonts w:ascii="Times New Roman" w:hAnsi="Times New Roman"/>
          <w:i w:val="1"/>
          <w:color w:val="222222"/>
          <w:sz w:val="28"/>
        </w:rPr>
        <w:t xml:space="preserve">  </w:t>
      </w:r>
      <w:r>
        <w:rPr>
          <w:rFonts w:ascii="Times New Roman" w:hAnsi="Times New Roman"/>
          <w:b w:val="1"/>
          <w:color w:themeColor="text1" w:themeTint="F2" w:val="0D0D0D"/>
          <w:sz w:val="28"/>
        </w:rPr>
        <w:t>Ветряная</w:t>
      </w:r>
      <w:r>
        <w:rPr>
          <w:rFonts w:ascii="Times New Roman" w:hAnsi="Times New Roman"/>
          <w:b w:val="1"/>
          <w:color w:themeColor="text1" w:themeTint="F2" w:val="0D0D0D"/>
          <w:sz w:val="28"/>
        </w:rPr>
        <w:t> </w:t>
      </w:r>
      <w:r>
        <w:rPr>
          <w:rFonts w:ascii="Times New Roman" w:hAnsi="Times New Roman"/>
          <w:b w:val="1"/>
          <w:color w:themeColor="text1" w:themeTint="F2" w:val="0D0D0D"/>
          <w:sz w:val="28"/>
        </w:rPr>
        <w:t>энергия</w:t>
      </w:r>
    </w:p>
    <w:p w14:paraId="64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b w:val="1"/>
          <w:color w:themeColor="text1" w:themeTint="F2" w:val="0D0D0D"/>
          <w:sz w:val="28"/>
        </w:rPr>
      </w:pPr>
      <w:r>
        <w:rPr>
          <w:rFonts w:ascii="Times New Roman" w:hAnsi="Times New Roman"/>
          <w:color w:val="222222"/>
          <w:sz w:val="28"/>
        </w:rPr>
        <w:t>Новейшие исследования направлены преимущественно на получение электрической энергии из энергии ветра. Стремление освоить производство ветроэнергетических машин привело к появлению на свет множества таких агрегатов. Некоторые из них достигают десятков метров в высоту, и, как полагают, со временем они могли бы образовать настоящую электрическую сеть. Малые ветроэнергетические агрегаты предназначены для снабжения электроэнергией отдельных домов.</w:t>
      </w:r>
    </w:p>
    <w:p w14:paraId="65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drawing>
          <wp:inline>
            <wp:extent cx="5962650" cy="2653665"/>
            <wp:effectExtent b="0" l="0" r="0" t="0"/>
            <wp:docPr hidden="false" id="5" name="Picture 5"/>
            <a:graphic>
              <a:graphicData uri="http://schemas.openxmlformats.org/drawingml/2006/picture">
                <pic:pic>
                  <pic:nvPicPr>
                    <pic:cNvPr hidden="false" id="6" name="Picture 6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5962650" cy="265366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6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b w:val="1"/>
          <w:color w:val="222222"/>
          <w:sz w:val="28"/>
        </w:rPr>
        <w:t>Преимущества:</w:t>
      </w:r>
    </w:p>
    <w:p w14:paraId="67000000">
      <w:pPr>
        <w:widowControl w:val="1"/>
        <w:numPr>
          <w:ilvl w:val="0"/>
          <w:numId w:val="4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Экологически-чистый вид энергии.</w:t>
      </w:r>
    </w:p>
    <w:p w14:paraId="68000000">
      <w:pPr>
        <w:widowControl w:val="1"/>
        <w:numPr>
          <w:ilvl w:val="0"/>
          <w:numId w:val="4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Эргономика (ветряные электростанции занимают мало места и легко вписываются в любой ландшафт, а также отлично сочетаются с другими видами хозяйственного использования территорий).</w:t>
      </w:r>
    </w:p>
    <w:p w14:paraId="69000000">
      <w:pPr>
        <w:widowControl w:val="1"/>
        <w:numPr>
          <w:ilvl w:val="0"/>
          <w:numId w:val="4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Возобновляемая энергия (энергия ветра, в отличие от ископаемого топлива, неистощима).</w:t>
      </w:r>
    </w:p>
    <w:p w14:paraId="6A000000">
      <w:pPr>
        <w:widowControl w:val="1"/>
        <w:numPr>
          <w:ilvl w:val="0"/>
          <w:numId w:val="4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Ветровая энергетика - лучшее решение для труднодоступных мест (для удалённых мест установка ветровых электрогенераторов может быть лучшим и наиболее дешёвым решением).</w:t>
      </w:r>
    </w:p>
    <w:p w14:paraId="6B000000">
      <w:pPr>
        <w:widowControl w:val="1"/>
        <w:spacing w:afterAutospacing="on" w:beforeAutospacing="on" w:line="240" w:lineRule="auto"/>
        <w:ind w:left="9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b w:val="1"/>
          <w:color w:val="222222"/>
          <w:sz w:val="28"/>
        </w:rPr>
        <w:t>Недостатки:</w:t>
      </w:r>
    </w:p>
    <w:p w14:paraId="6C000000">
      <w:pPr>
        <w:widowControl w:val="1"/>
        <w:numPr>
          <w:ilvl w:val="0"/>
          <w:numId w:val="5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Ветроэнергетика является Нестабильность (нет гарантии получения необходимого количества электроэнергии; на некоторых участках суши силы ветра может оказаться недостаточно для выработки необходимого количества электроэнергии).</w:t>
      </w:r>
    </w:p>
    <w:p w14:paraId="6D000000">
      <w:pPr>
        <w:widowControl w:val="1"/>
        <w:numPr>
          <w:ilvl w:val="0"/>
          <w:numId w:val="5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Относительно невысокий выход электроэнергии (ветровые генераторы значительно уступают в выработке электроэнергии дизельным генераторам, что приводит к необходимости установки сразу нескольких турбин; кроме того, ветровые турбины неэффективны при пиковых нагрузках).</w:t>
      </w:r>
    </w:p>
    <w:p w14:paraId="6E000000">
      <w:pPr>
        <w:widowControl w:val="1"/>
        <w:numPr>
          <w:ilvl w:val="0"/>
          <w:numId w:val="5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Высокая стоимость (стоимость установки ветрового генератора).</w:t>
      </w:r>
    </w:p>
    <w:p w14:paraId="6F000000">
      <w:pPr>
        <w:widowControl w:val="1"/>
        <w:numPr>
          <w:ilvl w:val="0"/>
          <w:numId w:val="5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Опасность для дикой природы (вращающиеся лопасти турбины представляют опасность для некоторых видов живых организмов).</w:t>
      </w:r>
    </w:p>
    <w:p w14:paraId="70000000">
      <w:pPr>
        <w:widowControl w:val="1"/>
        <w:numPr>
          <w:ilvl w:val="0"/>
          <w:numId w:val="5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Шумовое загрязнение может причинять беспокойство диким животным и людям, проживающим поблизости.</w:t>
      </w:r>
    </w:p>
    <w:p w14:paraId="71000000">
      <w:pPr>
        <w:widowControl w:val="1"/>
        <w:numPr>
          <w:ilvl w:val="0"/>
          <w:numId w:val="5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растущей отраслью энергетики. Однако в этой области в настоящее время недостатков больше, чем достоинств.</w:t>
      </w:r>
    </w:p>
    <w:p w14:paraId="72000000">
      <w:pPr>
        <w:widowControl w:val="1"/>
        <w:spacing w:afterAutospacing="on" w:beforeAutospacing="on" w:line="240" w:lineRule="auto"/>
        <w:ind w:left="450"/>
        <w:rPr>
          <w:rFonts w:ascii="Times New Roman" w:hAnsi="Times New Roman"/>
          <w:b w:val="1"/>
          <w:color w:val="222222"/>
          <w:sz w:val="28"/>
        </w:rPr>
      </w:pPr>
      <w:r>
        <w:rPr>
          <w:rFonts w:ascii="Times New Roman" w:hAnsi="Times New Roman"/>
          <w:b w:val="1"/>
          <w:color w:themeColor="text1" w:themeTint="F2" w:val="0D0D0D"/>
          <w:sz w:val="28"/>
        </w:rPr>
        <w:t xml:space="preserve">Солнечная энергия  </w:t>
      </w:r>
      <w:r>
        <w:rPr>
          <w:rFonts w:ascii="Times New Roman" w:hAnsi="Times New Roman"/>
          <w:b w:val="1"/>
          <w:color w:themeColor="text1" w:themeTint="F2" w:val="0D0D0D"/>
          <w:sz w:val="28"/>
        </w:rPr>
        <w:t xml:space="preserve"> </w:t>
      </w:r>
    </w:p>
    <w:p w14:paraId="73000000">
      <w:pPr>
        <w:widowControl w:val="1"/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Энергия солнечного излучения распределена по большой площади (иными словами, имеет низкую плотность), любая установка для прямого использования солнечной энергии должна иметь собирающее устройство с достаточной поверхностью. Поэтому солнечные батареи нужно устанавливать на открытой площади, и они должны собирать даже самые слабые солнечные лучи.</w:t>
      </w:r>
    </w:p>
    <w:p w14:paraId="74000000">
      <w:pPr>
        <w:widowControl w:val="1"/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drawing>
          <wp:inline>
            <wp:extent cx="5648325" cy="2857500"/>
            <wp:effectExtent b="0" l="0" r="0" t="0"/>
            <wp:docPr hidden="false" id="7" name="Picture 7"/>
            <a:graphic>
              <a:graphicData uri="http://schemas.openxmlformats.org/drawingml/2006/picture">
                <pic:pic>
                  <pic:nvPicPr>
                    <pic:cNvPr hidden="false" id="8" name="Picture 8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5648325" cy="28575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5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b w:val="1"/>
          <w:color w:val="222222"/>
          <w:sz w:val="28"/>
        </w:rPr>
        <w:t>Преимущества:</w:t>
      </w:r>
    </w:p>
    <w:p w14:paraId="76000000">
      <w:pPr>
        <w:widowControl w:val="1"/>
        <w:numPr>
          <w:ilvl w:val="0"/>
          <w:numId w:val="6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Общедоступность и неисчерпаемость источника.</w:t>
      </w:r>
    </w:p>
    <w:p w14:paraId="77000000">
      <w:pPr>
        <w:widowControl w:val="1"/>
        <w:numPr>
          <w:ilvl w:val="0"/>
          <w:numId w:val="6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Теоретически полная бе</w:t>
      </w:r>
      <w:r>
        <w:rPr>
          <w:rFonts w:ascii="Times New Roman" w:hAnsi="Times New Roman"/>
          <w:color w:val="222222"/>
          <w:sz w:val="28"/>
        </w:rPr>
        <w:t>зопасность для окружающей среды</w:t>
      </w:r>
    </w:p>
    <w:p w14:paraId="78000000">
      <w:pPr>
        <w:widowControl w:val="1"/>
        <w:numPr>
          <w:ilvl w:val="0"/>
          <w:numId w:val="6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02124"/>
          <w:sz w:val="28"/>
          <w:highlight w:val="white"/>
        </w:rPr>
        <w:t xml:space="preserve">Экологическая </w:t>
      </w:r>
      <w:r>
        <w:rPr>
          <w:rFonts w:ascii="Times New Roman" w:hAnsi="Times New Roman"/>
          <w:color w:val="202124"/>
          <w:sz w:val="28"/>
          <w:highlight w:val="white"/>
        </w:rPr>
        <w:t>чистота .</w:t>
      </w:r>
    </w:p>
    <w:p w14:paraId="79000000">
      <w:pPr>
        <w:widowControl w:val="1"/>
        <w:numPr>
          <w:ilvl w:val="0"/>
          <w:numId w:val="6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02124"/>
          <w:sz w:val="28"/>
          <w:highlight w:val="white"/>
        </w:rPr>
        <w:t>Бесшумность </w:t>
      </w:r>
    </w:p>
    <w:p w14:paraId="7A000000">
      <w:pPr>
        <w:widowControl w:val="1"/>
        <w:numPr>
          <w:ilvl w:val="0"/>
          <w:numId w:val="6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02124"/>
          <w:sz w:val="28"/>
          <w:highlight w:val="white"/>
        </w:rPr>
        <w:t>Экономичность, низкие эксплуатационные расходы</w:t>
      </w:r>
    </w:p>
    <w:p w14:paraId="7B000000">
      <w:pPr>
        <w:widowControl w:val="1"/>
        <w:numPr>
          <w:ilvl w:val="0"/>
          <w:numId w:val="6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b w:val="1"/>
          <w:color w:val="222222"/>
          <w:sz w:val="28"/>
        </w:rPr>
        <w:t>Недостатки:</w:t>
      </w:r>
    </w:p>
    <w:p w14:paraId="7C000000">
      <w:pPr>
        <w:widowControl w:val="1"/>
        <w:numPr>
          <w:ilvl w:val="0"/>
          <w:numId w:val="7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Зависимость от погоды и времени суток.</w:t>
      </w:r>
    </w:p>
    <w:p w14:paraId="7D000000">
      <w:pPr>
        <w:widowControl w:val="1"/>
        <w:numPr>
          <w:ilvl w:val="0"/>
          <w:numId w:val="7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Как следствие, необходимость аккумуляции энергии.</w:t>
      </w:r>
    </w:p>
    <w:p w14:paraId="7E000000">
      <w:pPr>
        <w:widowControl w:val="1"/>
        <w:numPr>
          <w:ilvl w:val="0"/>
          <w:numId w:val="7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Высокая стоимость конструкции, связанная с применением редких элементов.</w:t>
      </w:r>
    </w:p>
    <w:p w14:paraId="7F000000">
      <w:pPr>
        <w:widowControl w:val="1"/>
        <w:numPr>
          <w:ilvl w:val="0"/>
          <w:numId w:val="7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02124"/>
          <w:sz w:val="28"/>
          <w:highlight w:val="white"/>
        </w:rPr>
        <w:t>С</w:t>
      </w:r>
      <w:r>
        <w:rPr>
          <w:rFonts w:ascii="Times New Roman" w:hAnsi="Times New Roman"/>
          <w:color w:val="202124"/>
          <w:sz w:val="28"/>
          <w:highlight w:val="white"/>
        </w:rPr>
        <w:t>олнечная энергия не может служить основным источником электроэнергии</w:t>
      </w:r>
      <w:r>
        <w:rPr>
          <w:rFonts w:ascii="Times New Roman" w:hAnsi="Times New Roman"/>
          <w:color w:val="202124"/>
          <w:sz w:val="28"/>
          <w:highlight w:val="white"/>
        </w:rPr>
        <w:t>.</w:t>
      </w:r>
    </w:p>
    <w:p w14:paraId="80000000">
      <w:pPr>
        <w:widowControl w:val="1"/>
        <w:numPr>
          <w:ilvl w:val="0"/>
          <w:numId w:val="7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02124"/>
          <w:sz w:val="28"/>
          <w:highlight w:val="white"/>
        </w:rPr>
        <w:t>С</w:t>
      </w:r>
      <w:r>
        <w:rPr>
          <w:rFonts w:ascii="Times New Roman" w:hAnsi="Times New Roman"/>
          <w:color w:val="202124"/>
          <w:sz w:val="28"/>
          <w:highlight w:val="white"/>
        </w:rPr>
        <w:t>уществует зависимость от значений высоких температур.</w:t>
      </w:r>
      <w:r>
        <w:rPr>
          <w:rFonts w:ascii="Times New Roman" w:hAnsi="Times New Roman"/>
          <w:color w:val="202124"/>
          <w:sz w:val="28"/>
          <w:highlight w:val="white"/>
        </w:rPr>
        <w:t> </w:t>
      </w:r>
    </w:p>
    <w:p w14:paraId="81000000">
      <w:pPr>
        <w:widowControl w:val="1"/>
        <w:numPr>
          <w:ilvl w:val="0"/>
          <w:numId w:val="7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Необходимость периодической очистки отражающей поверхности от пыли.</w:t>
      </w:r>
    </w:p>
    <w:p w14:paraId="82000000">
      <w:pPr>
        <w:widowControl w:val="1"/>
        <w:numPr>
          <w:ilvl w:val="0"/>
          <w:numId w:val="7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Уже сейчас создаются проекты, которые бы позволили избавиться от этих минусов. Одна из таких идей – это орбитальный спутник с большой батареей солнечных элементов. Такая космическая станция могла бы накопившуюся энергию с помощью луча микроволновых волн передавать на </w:t>
      </w:r>
      <w:r>
        <w:rPr>
          <w:rFonts w:ascii="Times New Roman" w:hAnsi="Times New Roman"/>
          <w:color w:val="222222"/>
          <w:sz w:val="28"/>
        </w:rPr>
        <w:t>передатчик</w:t>
      </w:r>
      <w:r>
        <w:rPr>
          <w:rFonts w:ascii="Times New Roman" w:hAnsi="Times New Roman"/>
          <w:color w:val="222222"/>
          <w:sz w:val="28"/>
        </w:rPr>
        <w:t xml:space="preserve"> </w:t>
      </w:r>
      <w:r>
        <w:rPr>
          <w:rFonts w:ascii="Times New Roman" w:hAnsi="Times New Roman"/>
          <w:color w:val="222222"/>
          <w:sz w:val="28"/>
        </w:rPr>
        <w:t>,</w:t>
      </w:r>
      <w:r>
        <w:rPr>
          <w:rFonts w:ascii="Times New Roman" w:hAnsi="Times New Roman"/>
          <w:color w:val="222222"/>
          <w:sz w:val="28"/>
        </w:rPr>
        <w:t xml:space="preserve"> находящийся на земле.</w:t>
      </w:r>
    </w:p>
    <w:p w14:paraId="83000000">
      <w:pPr>
        <w:rPr>
          <w:rFonts w:ascii="Times New Roman" w:hAnsi="Times New Roman"/>
          <w:b w:val="1"/>
          <w:color w:val="222222"/>
          <w:sz w:val="28"/>
        </w:rPr>
      </w:pPr>
    </w:p>
    <w:p w14:paraId="84000000">
      <w:pPr>
        <w:rPr>
          <w:rFonts w:ascii="Times New Roman" w:hAnsi="Times New Roman"/>
          <w:b w:val="1"/>
          <w:sz w:val="28"/>
        </w:rPr>
      </w:pPr>
      <w:r>
        <w:rPr>
          <w:b w:val="1"/>
        </w:rPr>
        <w:t xml:space="preserve">  </w:t>
      </w:r>
      <w:r>
        <w:rPr>
          <w:rFonts w:ascii="Times New Roman" w:hAnsi="Times New Roman"/>
          <w:b w:val="1"/>
          <w:sz w:val="28"/>
        </w:rPr>
        <w:t xml:space="preserve">Геотермальная энергетика </w:t>
      </w:r>
    </w:p>
    <w:p w14:paraId="8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Геотермальная энергетика</w:t>
      </w:r>
      <w:r>
        <w:rPr>
          <w:rFonts w:ascii="Times New Roman" w:hAnsi="Times New Roman"/>
          <w:sz w:val="28"/>
        </w:rPr>
        <w:t> – направление энергетики, основанное на производстве электрической энергии за счёт энергии, содержащейся в недрах земли, на геотермальных станциях.</w:t>
      </w:r>
    </w:p>
    <w:p w14:paraId="86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drawing>
          <wp:inline>
            <wp:extent cx="5543550" cy="3343275"/>
            <wp:effectExtent b="0" l="0" r="0" t="0"/>
            <wp:docPr hidden="false" id="9" name="Picture 9"/>
            <a:graphic>
              <a:graphicData uri="http://schemas.openxmlformats.org/drawingml/2006/picture">
                <pic:pic>
                  <pic:nvPicPr>
                    <pic:cNvPr hidden="false" id="10" name="Picture 10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5543550" cy="334327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7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</w:p>
    <w:p w14:paraId="88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В вулканических районах циркулирующая вода перегревается выше температуры кипения на относительно небольших глубинах и по трещинам </w:t>
      </w:r>
      <w:r>
        <w:rPr>
          <w:rFonts w:ascii="Times New Roman" w:hAnsi="Times New Roman"/>
          <w:color w:val="222222"/>
          <w:sz w:val="28"/>
        </w:rPr>
        <w:t>поднимается к поверхности, иногда проявляя себя в виде гейзеров. Доступ к подземным тёплым водам возможен при помощи глубинного бурения скважин.</w:t>
      </w:r>
    </w:p>
    <w:p w14:paraId="89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b w:val="1"/>
          <w:color w:val="222222"/>
          <w:sz w:val="28"/>
        </w:rPr>
        <w:t>Преимущества:</w:t>
      </w:r>
    </w:p>
    <w:p w14:paraId="8A000000">
      <w:pPr>
        <w:widowControl w:val="1"/>
        <w:numPr>
          <w:ilvl w:val="0"/>
          <w:numId w:val="8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Возобновляемый источник энергии (во всяком случае, при условии, что в нагнетательную скважину не закачивается слишком много воды за слишком короткое время).</w:t>
      </w:r>
    </w:p>
    <w:p w14:paraId="8B000000">
      <w:pPr>
        <w:widowControl w:val="1"/>
        <w:numPr>
          <w:ilvl w:val="0"/>
          <w:numId w:val="8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Геотермальная электростанция для работы не требует поставок топлива из внешних источников.</w:t>
      </w:r>
    </w:p>
    <w:p w14:paraId="8C000000">
      <w:pPr>
        <w:widowControl w:val="1"/>
        <w:numPr>
          <w:ilvl w:val="0"/>
          <w:numId w:val="8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Эксплуатация геотермальной электростанции не требует дополнительных расходов, кроме расходов на профилактическое техобслуживание или ремонт.</w:t>
      </w:r>
    </w:p>
    <w:p w14:paraId="8D000000">
      <w:pPr>
        <w:widowControl w:val="1"/>
        <w:numPr>
          <w:ilvl w:val="0"/>
          <w:numId w:val="8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Геотермальные электростанции не портят пейзаж и не требуют значительного землеотвода.</w:t>
      </w:r>
    </w:p>
    <w:p w14:paraId="8E000000">
      <w:pPr>
        <w:widowControl w:val="1"/>
        <w:numPr>
          <w:ilvl w:val="0"/>
          <w:numId w:val="8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Обычная геотермальная электростанция, расположенная на берегу моря или океана, может применяться и для опреснения воды.</w:t>
      </w:r>
    </w:p>
    <w:p w14:paraId="8F000000">
      <w:pPr>
        <w:widowControl w:val="1"/>
        <w:numPr>
          <w:ilvl w:val="0"/>
          <w:numId w:val="8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Не зависит от времени года и времени суток.</w:t>
      </w:r>
    </w:p>
    <w:p w14:paraId="90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b w:val="1"/>
          <w:color w:val="222222"/>
          <w:sz w:val="28"/>
        </w:rPr>
        <w:t>Недостатки:</w:t>
      </w:r>
    </w:p>
    <w:p w14:paraId="91000000">
      <w:pPr>
        <w:widowControl w:val="1"/>
        <w:numPr>
          <w:ilvl w:val="0"/>
          <w:numId w:val="9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Найти подходящее место для строительства геотермальной электростанции и получить разрешение местных властей и согласие жителей на ее возведение может быть проблематичным.</w:t>
      </w:r>
    </w:p>
    <w:p w14:paraId="92000000">
      <w:pPr>
        <w:widowControl w:val="1"/>
        <w:numPr>
          <w:ilvl w:val="0"/>
          <w:numId w:val="9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Иногда действующая геотермальная электростанция может остановиться в результате естественных изменений в земной коре, плохого выбора места или чрезмерной закачки воды в породу через нагнетательную скважину.</w:t>
      </w:r>
    </w:p>
    <w:p w14:paraId="93000000">
      <w:pPr>
        <w:widowControl w:val="1"/>
        <w:numPr>
          <w:ilvl w:val="0"/>
          <w:numId w:val="9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Через эксплуатационную скважину могут выделяться горючие или токсичные </w:t>
      </w:r>
      <w:r>
        <w:rPr>
          <w:rFonts w:ascii="Times New Roman" w:hAnsi="Times New Roman"/>
          <w:color w:val="222222"/>
          <w:sz w:val="28"/>
        </w:rPr>
        <w:t>газы</w:t>
      </w:r>
      <w:r>
        <w:rPr>
          <w:rFonts w:ascii="Times New Roman" w:hAnsi="Times New Roman"/>
          <w:color w:val="222222"/>
          <w:sz w:val="28"/>
        </w:rPr>
        <w:t xml:space="preserve"> или минералы, содержащиеся в породах земной коры. Избавиться от них достаточно сложно.</w:t>
      </w:r>
    </w:p>
    <w:p w14:paraId="94000000">
      <w:pPr>
        <w:widowControl w:val="1"/>
        <w:numPr>
          <w:ilvl w:val="0"/>
          <w:numId w:val="9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Стоимость установки геотермальной электростанции велика.</w:t>
      </w:r>
    </w:p>
    <w:p w14:paraId="95000000">
      <w:pPr>
        <w:widowControl w:val="1"/>
        <w:numPr>
          <w:ilvl w:val="0"/>
          <w:numId w:val="9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В последние10 лет суммарная мощность таких станций растет на 3% в год.</w:t>
      </w:r>
    </w:p>
    <w:p w14:paraId="96000000">
      <w:pPr>
        <w:widowControl w:val="1"/>
        <w:spacing w:after="0" w:line="240" w:lineRule="auto"/>
        <w:ind/>
        <w:rPr>
          <w:rFonts w:ascii="Times New Roman" w:hAnsi="Times New Roman"/>
          <w:color w:val="222222"/>
          <w:sz w:val="28"/>
        </w:rPr>
      </w:pPr>
    </w:p>
    <w:p w14:paraId="9700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222222"/>
          <w:sz w:val="28"/>
          <w:highlight w:val="white"/>
        </w:rPr>
      </w:pPr>
    </w:p>
    <w:p w14:paraId="9800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222222"/>
          <w:sz w:val="28"/>
          <w:highlight w:val="white"/>
        </w:rPr>
      </w:pPr>
    </w:p>
    <w:p w14:paraId="9900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222222"/>
          <w:sz w:val="28"/>
          <w:highlight w:val="white"/>
        </w:rPr>
      </w:pPr>
    </w:p>
    <w:p w14:paraId="9A00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222222"/>
          <w:sz w:val="28"/>
          <w:highlight w:val="white"/>
        </w:rPr>
      </w:pPr>
    </w:p>
    <w:p w14:paraId="9B00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222222"/>
          <w:sz w:val="28"/>
          <w:highlight w:val="white"/>
        </w:rPr>
      </w:pPr>
    </w:p>
    <w:p w14:paraId="9C00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222222"/>
          <w:sz w:val="28"/>
          <w:highlight w:val="white"/>
        </w:rPr>
      </w:pPr>
    </w:p>
    <w:p w14:paraId="9D00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222222"/>
          <w:sz w:val="28"/>
          <w:highlight w:val="white"/>
        </w:rPr>
      </w:pPr>
    </w:p>
    <w:p w14:paraId="9E00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222222"/>
          <w:sz w:val="28"/>
          <w:highlight w:val="white"/>
        </w:rPr>
      </w:pPr>
    </w:p>
    <w:p w14:paraId="9F00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222222"/>
          <w:sz w:val="28"/>
          <w:highlight w:val="white"/>
        </w:rPr>
      </w:pPr>
    </w:p>
    <w:p w14:paraId="A000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222222"/>
          <w:sz w:val="28"/>
          <w:highlight w:val="white"/>
        </w:rPr>
      </w:pPr>
    </w:p>
    <w:p w14:paraId="A1000000">
      <w:pPr>
        <w:widowControl w:val="1"/>
        <w:spacing w:after="0" w:line="240" w:lineRule="auto"/>
        <w:ind/>
        <w:rPr>
          <w:rFonts w:ascii="Times New Roman" w:hAnsi="Times New Roman"/>
          <w:color w:val="222222"/>
          <w:sz w:val="28"/>
          <w:highlight w:val="white"/>
        </w:rPr>
      </w:pPr>
      <w:r>
        <w:rPr>
          <w:rFonts w:ascii="Times New Roman" w:hAnsi="Times New Roman"/>
          <w:b w:val="1"/>
          <w:color w:val="222222"/>
          <w:sz w:val="28"/>
          <w:highlight w:val="white"/>
        </w:rPr>
        <w:t>Биотопливо</w:t>
      </w:r>
      <w:r>
        <w:rPr>
          <w:rFonts w:ascii="Times New Roman" w:hAnsi="Times New Roman"/>
          <w:b w:val="1"/>
          <w:color w:val="222222"/>
          <w:sz w:val="28"/>
        </w:rPr>
        <w:br/>
      </w:r>
    </w:p>
    <w:p w14:paraId="A200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222222"/>
          <w:sz w:val="28"/>
          <w:highlight w:val="white"/>
        </w:rPr>
      </w:pPr>
      <w:r>
        <w:rPr>
          <w:rFonts w:ascii="Times New Roman" w:hAnsi="Times New Roman"/>
          <w:color w:val="222222"/>
          <w:sz w:val="28"/>
          <w:highlight w:val="white"/>
        </w:rPr>
        <w:t xml:space="preserve">Различные виды </w:t>
      </w:r>
      <w:r>
        <w:rPr>
          <w:rFonts w:ascii="Times New Roman" w:hAnsi="Times New Roman"/>
          <w:color w:val="222222"/>
          <w:sz w:val="28"/>
          <w:highlight w:val="white"/>
        </w:rPr>
        <w:t>биотоплива</w:t>
      </w:r>
      <w:r>
        <w:rPr>
          <w:rFonts w:ascii="Times New Roman" w:hAnsi="Times New Roman"/>
          <w:color w:val="222222"/>
          <w:sz w:val="28"/>
          <w:highlight w:val="white"/>
        </w:rPr>
        <w:t xml:space="preserve"> использовались тысячелетиями и для многих остаются единственным источником тепла и средством приготовления пищи. Главным </w:t>
      </w:r>
      <w:r>
        <w:rPr>
          <w:rFonts w:ascii="Times New Roman" w:hAnsi="Times New Roman"/>
          <w:color w:val="222222"/>
          <w:sz w:val="28"/>
          <w:highlight w:val="white"/>
        </w:rPr>
        <w:t>биотопливом</w:t>
      </w:r>
      <w:r>
        <w:rPr>
          <w:rFonts w:ascii="Times New Roman" w:hAnsi="Times New Roman"/>
          <w:color w:val="222222"/>
          <w:sz w:val="28"/>
          <w:highlight w:val="white"/>
        </w:rPr>
        <w:t xml:space="preserve"> были и остаются дрова.</w:t>
      </w:r>
    </w:p>
    <w:p w14:paraId="A3000000">
      <w:pPr>
        <w:widowControl w:val="1"/>
        <w:spacing w:after="0" w:line="240" w:lineRule="auto"/>
        <w:ind/>
        <w:rPr>
          <w:rFonts w:ascii="Times New Roman" w:hAnsi="Times New Roman"/>
          <w:color w:val="222222"/>
          <w:sz w:val="28"/>
          <w:highlight w:val="white"/>
        </w:rPr>
      </w:pPr>
    </w:p>
    <w:p w14:paraId="A4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drawing>
          <wp:inline>
            <wp:extent cx="4295775" cy="2324100"/>
            <wp:effectExtent b="0" l="0" r="0" t="0"/>
            <wp:docPr hidden="false" id="11" name="Picture 11"/>
            <a:graphic>
              <a:graphicData uri="http://schemas.openxmlformats.org/drawingml/2006/picture">
                <pic:pic>
                  <pic:nvPicPr>
                    <pic:cNvPr hidden="false" id="12" name="Picture 12"/>
                    <pic:cNvPicPr preferRelativeResize="true"/>
                  </pic:nvPicPr>
                  <pic:blipFill>
                    <a:blip r:embed="rId6"/>
                    <a:srcRect b="0" l="0" r="0" t="0"/>
                    <a:stretch/>
                  </pic:blipFill>
                  <pic:spPr>
                    <a:xfrm flipH="false" flipV="false" rot="0">
                      <a:ext cx="4295775" cy="23241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5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b w:val="1"/>
          <w:color w:val="222222"/>
          <w:sz w:val="28"/>
        </w:rPr>
        <w:t>Преимущества</w:t>
      </w:r>
      <w:r>
        <w:rPr>
          <w:rFonts w:ascii="Times New Roman" w:hAnsi="Times New Roman"/>
          <w:color w:val="222222"/>
          <w:sz w:val="28"/>
        </w:rPr>
        <w:t>:</w:t>
      </w:r>
    </w:p>
    <w:p w14:paraId="A6000000">
      <w:pPr>
        <w:widowControl w:val="1"/>
        <w:numPr>
          <w:ilvl w:val="0"/>
          <w:numId w:val="10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в составе </w:t>
      </w:r>
      <w:r>
        <w:rPr>
          <w:rFonts w:ascii="Times New Roman" w:hAnsi="Times New Roman"/>
          <w:color w:val="222222"/>
          <w:sz w:val="28"/>
        </w:rPr>
        <w:t>биотоплива</w:t>
      </w:r>
      <w:r>
        <w:rPr>
          <w:rFonts w:ascii="Times New Roman" w:hAnsi="Times New Roman"/>
          <w:color w:val="222222"/>
          <w:sz w:val="28"/>
        </w:rPr>
        <w:t xml:space="preserve"> отсутствуют многие экологически вредные элементы, содержащиеся в нефтяном горючем;</w:t>
      </w:r>
    </w:p>
    <w:p w14:paraId="A7000000">
      <w:pPr>
        <w:widowControl w:val="1"/>
        <w:numPr>
          <w:ilvl w:val="0"/>
          <w:numId w:val="10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практически каждая страна обладает сырьем для получения этого вида</w:t>
      </w:r>
      <w:r>
        <w:rPr>
          <w:rFonts w:ascii="Times New Roman" w:hAnsi="Times New Roman"/>
          <w:color w:val="222222"/>
          <w:sz w:val="28"/>
        </w:rPr>
        <w:t xml:space="preserve"> </w:t>
      </w:r>
      <w:r>
        <w:rPr>
          <w:rFonts w:ascii="Times New Roman" w:hAnsi="Times New Roman"/>
          <w:color w:val="222222"/>
          <w:sz w:val="28"/>
        </w:rPr>
        <w:t>горючего и имеет возможность его производства;</w:t>
      </w:r>
    </w:p>
    <w:p w14:paraId="A8000000">
      <w:pPr>
        <w:widowControl w:val="1"/>
        <w:numPr>
          <w:ilvl w:val="0"/>
          <w:numId w:val="10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на производство </w:t>
      </w:r>
      <w:r>
        <w:rPr>
          <w:rFonts w:ascii="Times New Roman" w:hAnsi="Times New Roman"/>
          <w:color w:val="222222"/>
          <w:sz w:val="28"/>
        </w:rPr>
        <w:t>биотоплива</w:t>
      </w:r>
      <w:r>
        <w:rPr>
          <w:rFonts w:ascii="Times New Roman" w:hAnsi="Times New Roman"/>
          <w:color w:val="222222"/>
          <w:sz w:val="28"/>
        </w:rPr>
        <w:t xml:space="preserve"> уходят отходы, которые в противном случае просто разлагаются, выделяя вредный углекислый газ;</w:t>
      </w:r>
    </w:p>
    <w:p w14:paraId="A9000000">
      <w:pPr>
        <w:widowControl w:val="1"/>
        <w:numPr>
          <w:ilvl w:val="0"/>
          <w:numId w:val="10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главное преимущество: сырье для производства </w:t>
      </w:r>
      <w:r>
        <w:rPr>
          <w:rFonts w:ascii="Times New Roman" w:hAnsi="Times New Roman"/>
          <w:color w:val="222222"/>
          <w:sz w:val="28"/>
        </w:rPr>
        <w:t>биотоплива</w:t>
      </w:r>
      <w:r>
        <w:rPr>
          <w:rFonts w:ascii="Times New Roman" w:hAnsi="Times New Roman"/>
          <w:color w:val="222222"/>
          <w:sz w:val="28"/>
        </w:rPr>
        <w:t xml:space="preserve"> возобновляемо.</w:t>
      </w:r>
    </w:p>
    <w:p w14:paraId="AA000000">
      <w:pPr>
        <w:widowControl w:val="1"/>
        <w:spacing w:afterAutospacing="on" w:beforeAutospacing="on" w:line="240" w:lineRule="auto"/>
        <w:ind w:left="90"/>
        <w:rPr>
          <w:rFonts w:ascii="Times New Roman" w:hAnsi="Times New Roman"/>
          <w:b w:val="1"/>
          <w:color w:val="222222"/>
          <w:sz w:val="28"/>
        </w:rPr>
      </w:pPr>
      <w:r>
        <w:rPr>
          <w:rFonts w:ascii="Times New Roman" w:hAnsi="Times New Roman"/>
          <w:b w:val="1"/>
          <w:color w:val="222222"/>
          <w:sz w:val="28"/>
        </w:rPr>
        <w:t>Недостатки</w:t>
      </w:r>
    </w:p>
    <w:p w14:paraId="AB000000">
      <w:pPr>
        <w:pStyle w:val="Style_1"/>
        <w:widowControl w:val="1"/>
        <w:numPr>
          <w:ilvl w:val="0"/>
          <w:numId w:val="11"/>
        </w:numPr>
        <w:spacing w:afterAutospacing="on" w:beforeAutospacing="on" w:line="240" w:lineRule="auto"/>
        <w:ind/>
        <w:rPr>
          <w:rFonts w:ascii="Times New Roman" w:hAnsi="Times New Roman"/>
          <w:b w:val="1"/>
          <w:color w:val="222222"/>
          <w:sz w:val="28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Потеря лесов. </w:t>
      </w:r>
    </w:p>
    <w:p w14:paraId="AC000000">
      <w:pPr>
        <w:pStyle w:val="Style_1"/>
        <w:widowControl w:val="1"/>
        <w:numPr>
          <w:ilvl w:val="0"/>
          <w:numId w:val="11"/>
        </w:numPr>
        <w:spacing w:afterAutospacing="on" w:beforeAutospacing="on" w:line="240" w:lineRule="auto"/>
        <w:ind/>
        <w:rPr>
          <w:rFonts w:ascii="Times New Roman" w:hAnsi="Times New Roman"/>
          <w:b w:val="1"/>
          <w:color w:val="222222"/>
          <w:sz w:val="28"/>
        </w:rPr>
      </w:pPr>
      <w:r>
        <w:rPr>
          <w:rFonts w:ascii="Times New Roman" w:hAnsi="Times New Roman"/>
          <w:color w:val="000000"/>
          <w:sz w:val="28"/>
          <w:highlight w:val="white"/>
        </w:rPr>
        <w:t>Энергетические затраты</w:t>
      </w:r>
      <w:r>
        <w:rPr>
          <w:rFonts w:ascii="Arial" w:hAnsi="Arial"/>
          <w:color w:val="000000"/>
          <w:sz w:val="20"/>
          <w:highlight w:val="white"/>
        </w:rPr>
        <w:t>.</w:t>
      </w:r>
    </w:p>
    <w:p w14:paraId="AD000000">
      <w:pPr>
        <w:pStyle w:val="Style_1"/>
        <w:widowControl w:val="1"/>
        <w:numPr>
          <w:ilvl w:val="0"/>
          <w:numId w:val="11"/>
        </w:numPr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Случаи утечек и загрязнения окружающей среды при производстве </w:t>
      </w:r>
      <w:r>
        <w:rPr>
          <w:rFonts w:ascii="Times New Roman" w:hAnsi="Times New Roman"/>
          <w:color w:val="222222"/>
          <w:sz w:val="28"/>
        </w:rPr>
        <w:t>биотоплива</w:t>
      </w:r>
      <w:r>
        <w:rPr>
          <w:rFonts w:ascii="Times New Roman" w:hAnsi="Times New Roman"/>
          <w:color w:val="222222"/>
          <w:sz w:val="28"/>
        </w:rPr>
        <w:t>.</w:t>
      </w:r>
    </w:p>
    <w:p w14:paraId="AE000000">
      <w:pPr>
        <w:pStyle w:val="Style_1"/>
        <w:widowControl w:val="1"/>
        <w:numPr>
          <w:ilvl w:val="0"/>
          <w:numId w:val="11"/>
        </w:numPr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Так же</w:t>
      </w:r>
      <w:r>
        <w:rPr>
          <w:rFonts w:ascii="Times New Roman" w:hAnsi="Times New Roman"/>
          <w:color w:val="222222"/>
          <w:sz w:val="28"/>
        </w:rPr>
        <w:t> можно отнести высокую себестоимость производства.</w:t>
      </w:r>
    </w:p>
    <w:p w14:paraId="AF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  В</w:t>
      </w:r>
      <w:r>
        <w:rPr>
          <w:rFonts w:ascii="Times New Roman" w:hAnsi="Times New Roman"/>
          <w:color w:val="222222"/>
          <w:sz w:val="28"/>
        </w:rPr>
        <w:t xml:space="preserve"> 2010 году мировое производство жидких </w:t>
      </w:r>
      <w:r>
        <w:rPr>
          <w:rFonts w:ascii="Times New Roman" w:hAnsi="Times New Roman"/>
          <w:color w:val="222222"/>
          <w:sz w:val="28"/>
        </w:rPr>
        <w:t>биотоплив</w:t>
      </w:r>
      <w:r>
        <w:rPr>
          <w:rFonts w:ascii="Times New Roman" w:hAnsi="Times New Roman"/>
          <w:color w:val="222222"/>
          <w:sz w:val="28"/>
        </w:rPr>
        <w:t xml:space="preserve"> выросло до 105 </w:t>
      </w:r>
      <w:r>
        <w:rPr>
          <w:rFonts w:ascii="Times New Roman" w:hAnsi="Times New Roman"/>
          <w:color w:val="222222"/>
          <w:sz w:val="28"/>
        </w:rPr>
        <w:t xml:space="preserve">       </w:t>
      </w:r>
      <w:r>
        <w:rPr>
          <w:rFonts w:ascii="Times New Roman" w:hAnsi="Times New Roman"/>
          <w:color w:val="222222"/>
          <w:sz w:val="28"/>
        </w:rPr>
        <w:t>миллиардов литров, что составляет 2,7% от мирового потребления топлива на дорожном транспорте.</w:t>
      </w:r>
    </w:p>
    <w:p w14:paraId="B0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</w:p>
    <w:p w14:paraId="B1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</w:p>
    <w:p w14:paraId="B2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</w:p>
    <w:p w14:paraId="B3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b w:val="1"/>
          <w:color w:val="222222"/>
          <w:sz w:val="28"/>
          <w:u w:val="single"/>
        </w:rPr>
      </w:pPr>
      <w:r>
        <w:rPr>
          <w:rFonts w:ascii="Times New Roman" w:hAnsi="Times New Roman"/>
          <w:b w:val="1"/>
          <w:color w:val="222222"/>
          <w:sz w:val="28"/>
          <w:u w:val="single"/>
        </w:rPr>
        <w:t>Сравним стоимость установки исследуемых источников энергии.</w:t>
      </w:r>
    </w:p>
    <w:p w14:paraId="B4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b w:val="1"/>
          <w:color w:val="222222"/>
          <w:sz w:val="28"/>
        </w:rPr>
      </w:pPr>
    </w:p>
    <w:p w14:paraId="B5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Таблица 1. Стоимость установки разных альтернативных источников энергии.</w:t>
      </w:r>
    </w:p>
    <w:tbl>
      <w:tblPr>
        <w:tblStyle w:val="Style_2"/>
        <w:tblW w:type="auto" w:w="0"/>
        <w:jc w:val="center"/>
        <w:tblBorders>
          <w:top w:color="BBBBBB" w:sz="6" w:val="single"/>
          <w:left w:color="BBBBBB" w:sz="6" w:val="single"/>
          <w:bottom w:color="BBBBBB" w:sz="6" w:val="single"/>
          <w:right w:color="BBBBBB" w:sz="6" w:val="single"/>
        </w:tblBorders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6247"/>
        <w:gridCol w:w="3683"/>
      </w:tblGrid>
      <w:tr>
        <w:trPr>
          <w:trHeight w:hRule="atLeast" w:val="528"/>
        </w:trPr>
        <w:tc>
          <w:tcPr>
            <w:tcW w:type="dxa" w:w="6247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6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Вид альтернативного источника энергии</w:t>
            </w:r>
          </w:p>
        </w:tc>
        <w:tc>
          <w:tcPr>
            <w:tcW w:type="dxa" w:w="3683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7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Стоимость</w:t>
            </w:r>
          </w:p>
        </w:tc>
      </w:tr>
      <w:tr>
        <w:trPr>
          <w:trHeight w:hRule="atLeast" w:val="543"/>
        </w:trPr>
        <w:tc>
          <w:tcPr>
            <w:tcW w:type="dxa" w:w="6247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8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Гидроэнергия</w:t>
            </w:r>
          </w:p>
        </w:tc>
        <w:tc>
          <w:tcPr>
            <w:tcW w:type="dxa" w:w="3683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9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~130 000 – 475 000 руб.</w:t>
            </w:r>
          </w:p>
        </w:tc>
      </w:tr>
      <w:tr>
        <w:trPr>
          <w:trHeight w:hRule="atLeast" w:val="528"/>
        </w:trPr>
        <w:tc>
          <w:tcPr>
            <w:tcW w:type="dxa" w:w="6247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A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Ветряная энергия</w:t>
            </w:r>
          </w:p>
        </w:tc>
        <w:tc>
          <w:tcPr>
            <w:tcW w:type="dxa" w:w="3683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B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~300000 – 500000 руб.</w:t>
            </w:r>
          </w:p>
        </w:tc>
      </w:tr>
      <w:tr>
        <w:trPr>
          <w:trHeight w:hRule="atLeast" w:val="543"/>
        </w:trPr>
        <w:tc>
          <w:tcPr>
            <w:tcW w:type="dxa" w:w="6247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C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Солнечная энергия</w:t>
            </w:r>
          </w:p>
        </w:tc>
        <w:tc>
          <w:tcPr>
            <w:tcW w:type="dxa" w:w="3683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D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~600 000 – 800 000 руб.</w:t>
            </w:r>
          </w:p>
        </w:tc>
      </w:tr>
      <w:tr>
        <w:trPr>
          <w:trHeight w:hRule="atLeast" w:val="528"/>
        </w:trPr>
        <w:tc>
          <w:tcPr>
            <w:tcW w:type="dxa" w:w="6247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E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Геотермальная энергия</w:t>
            </w:r>
          </w:p>
        </w:tc>
        <w:tc>
          <w:tcPr>
            <w:tcW w:type="dxa" w:w="3683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BF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~150 000 000 руб.</w:t>
            </w:r>
          </w:p>
        </w:tc>
      </w:tr>
      <w:tr>
        <w:trPr>
          <w:trHeight w:hRule="atLeast" w:val="543"/>
        </w:trPr>
        <w:tc>
          <w:tcPr>
            <w:tcW w:type="dxa" w:w="6247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0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Биотопливо</w:t>
            </w:r>
          </w:p>
        </w:tc>
        <w:tc>
          <w:tcPr>
            <w:tcW w:type="dxa" w:w="3683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C1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~267 руб. за литр</w:t>
            </w:r>
          </w:p>
        </w:tc>
      </w:tr>
    </w:tbl>
    <w:p w14:paraId="C2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На данный момент более выгодные по цене альтернативные источники энергии можно расположить так:</w:t>
      </w:r>
    </w:p>
    <w:p w14:paraId="C3000000">
      <w:pPr>
        <w:widowControl w:val="1"/>
        <w:numPr>
          <w:ilvl w:val="0"/>
          <w:numId w:val="12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Биотопливо</w:t>
      </w:r>
    </w:p>
    <w:p w14:paraId="C4000000">
      <w:pPr>
        <w:widowControl w:val="1"/>
        <w:numPr>
          <w:ilvl w:val="0"/>
          <w:numId w:val="12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Гидроэнергия</w:t>
      </w:r>
    </w:p>
    <w:p w14:paraId="C5000000">
      <w:pPr>
        <w:widowControl w:val="1"/>
        <w:numPr>
          <w:ilvl w:val="0"/>
          <w:numId w:val="12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Геотермальная энергия</w:t>
      </w:r>
    </w:p>
    <w:p w14:paraId="C6000000">
      <w:pPr>
        <w:widowControl w:val="1"/>
        <w:numPr>
          <w:ilvl w:val="0"/>
          <w:numId w:val="12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Ветряная энергия</w:t>
      </w:r>
    </w:p>
    <w:p w14:paraId="C7000000">
      <w:pPr>
        <w:widowControl w:val="1"/>
        <w:numPr>
          <w:ilvl w:val="0"/>
          <w:numId w:val="12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Солнечная энергия</w:t>
      </w:r>
    </w:p>
    <w:p w14:paraId="C8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Самый выгодным на деле остаётся гидроэнергия, которой люди пользовались ещё до нашей эры и совершенно новый </w:t>
      </w:r>
      <w:r>
        <w:rPr>
          <w:rFonts w:ascii="Times New Roman" w:hAnsi="Times New Roman"/>
          <w:color w:val="222222"/>
          <w:sz w:val="28"/>
        </w:rPr>
        <w:t xml:space="preserve">источник энергии это </w:t>
      </w:r>
      <w:r>
        <w:rPr>
          <w:rFonts w:ascii="Times New Roman" w:hAnsi="Times New Roman"/>
          <w:color w:val="222222"/>
          <w:sz w:val="28"/>
        </w:rPr>
        <w:t>биотопливо</w:t>
      </w:r>
    </w:p>
    <w:p w14:paraId="C9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</w:p>
    <w:p w14:paraId="CA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</w:p>
    <w:p w14:paraId="CB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</w:p>
    <w:p w14:paraId="CC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</w:p>
    <w:p w14:paraId="CD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</w:p>
    <w:p w14:paraId="CE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</w:p>
    <w:p w14:paraId="CF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</w:p>
    <w:p w14:paraId="D0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</w:p>
    <w:p w14:paraId="D1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b w:val="1"/>
          <w:color w:val="222222"/>
          <w:sz w:val="28"/>
          <w:u w:val="single"/>
        </w:rPr>
      </w:pPr>
      <w:r>
        <w:rPr>
          <w:rFonts w:ascii="Times New Roman" w:hAnsi="Times New Roman"/>
          <w:b w:val="1"/>
          <w:color w:val="222222"/>
          <w:sz w:val="28"/>
          <w:u w:val="single"/>
        </w:rPr>
        <w:t>Сравним преимущества и недостатки разных ал</w:t>
      </w:r>
      <w:r>
        <w:rPr>
          <w:rFonts w:ascii="Times New Roman" w:hAnsi="Times New Roman"/>
          <w:b w:val="1"/>
          <w:color w:val="222222"/>
          <w:sz w:val="28"/>
          <w:u w:val="single"/>
        </w:rPr>
        <w:t>ьтернативных источников энергии</w:t>
      </w:r>
    </w:p>
    <w:p w14:paraId="D2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Таблица 2. Преимущества и недостатки разных видов альтернативных источников энергии.</w:t>
      </w:r>
    </w:p>
    <w:tbl>
      <w:tblPr>
        <w:tblStyle w:val="Style_2"/>
        <w:tblW w:type="auto" w:w="0"/>
        <w:jc w:val="center"/>
        <w:tblBorders>
          <w:top w:color="BBBBBB" w:sz="6" w:val="single"/>
          <w:left w:color="BBBBBB" w:sz="6" w:val="single"/>
          <w:bottom w:color="BBBBBB" w:sz="6" w:val="single"/>
          <w:right w:color="BBBBBB" w:sz="6" w:val="single"/>
        </w:tblBorders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6099"/>
        <w:gridCol w:w="2338"/>
        <w:gridCol w:w="1867"/>
      </w:tblGrid>
      <w:tr>
        <w:trPr>
          <w:trHeight w:hRule="atLeast" w:val="540"/>
        </w:trPr>
        <w:tc>
          <w:tcPr>
            <w:tcW w:type="dxa" w:w="6099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3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Вид альтернативного источника энергии</w:t>
            </w:r>
          </w:p>
        </w:tc>
        <w:tc>
          <w:tcPr>
            <w:tcW w:type="dxa" w:w="2338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4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Преимущества</w:t>
            </w:r>
          </w:p>
        </w:tc>
        <w:tc>
          <w:tcPr>
            <w:tcW w:type="dxa" w:w="1867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5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Недостатки</w:t>
            </w:r>
          </w:p>
        </w:tc>
      </w:tr>
      <w:tr>
        <w:trPr>
          <w:trHeight w:hRule="atLeast" w:val="555"/>
        </w:trPr>
        <w:tc>
          <w:tcPr>
            <w:tcW w:type="dxa" w:w="6099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6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Гидроэнергия</w:t>
            </w:r>
          </w:p>
        </w:tc>
        <w:tc>
          <w:tcPr>
            <w:tcW w:type="dxa" w:w="2338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7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3</w:t>
            </w:r>
          </w:p>
        </w:tc>
        <w:tc>
          <w:tcPr>
            <w:tcW w:type="dxa" w:w="1867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8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1</w:t>
            </w:r>
          </w:p>
        </w:tc>
      </w:tr>
      <w:tr>
        <w:trPr>
          <w:trHeight w:hRule="atLeast" w:val="540"/>
        </w:trPr>
        <w:tc>
          <w:tcPr>
            <w:tcW w:type="dxa" w:w="6099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9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Ветряная энергия</w:t>
            </w:r>
          </w:p>
        </w:tc>
        <w:tc>
          <w:tcPr>
            <w:tcW w:type="dxa" w:w="2338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A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4</w:t>
            </w:r>
          </w:p>
        </w:tc>
        <w:tc>
          <w:tcPr>
            <w:tcW w:type="dxa" w:w="1867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B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5</w:t>
            </w:r>
          </w:p>
        </w:tc>
      </w:tr>
      <w:tr>
        <w:trPr>
          <w:trHeight w:hRule="atLeast" w:val="555"/>
        </w:trPr>
        <w:tc>
          <w:tcPr>
            <w:tcW w:type="dxa" w:w="6099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C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Солнечная энергия</w:t>
            </w:r>
          </w:p>
        </w:tc>
        <w:tc>
          <w:tcPr>
            <w:tcW w:type="dxa" w:w="2338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D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2</w:t>
            </w:r>
          </w:p>
        </w:tc>
        <w:tc>
          <w:tcPr>
            <w:tcW w:type="dxa" w:w="1867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E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4</w:t>
            </w:r>
          </w:p>
        </w:tc>
      </w:tr>
      <w:tr>
        <w:trPr>
          <w:trHeight w:hRule="atLeast" w:val="540"/>
        </w:trPr>
        <w:tc>
          <w:tcPr>
            <w:tcW w:type="dxa" w:w="6099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DF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Геотермальная энергия</w:t>
            </w:r>
          </w:p>
        </w:tc>
        <w:tc>
          <w:tcPr>
            <w:tcW w:type="dxa" w:w="2338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0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6</w:t>
            </w:r>
          </w:p>
        </w:tc>
        <w:tc>
          <w:tcPr>
            <w:tcW w:type="dxa" w:w="1867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1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4</w:t>
            </w:r>
          </w:p>
        </w:tc>
      </w:tr>
      <w:tr>
        <w:trPr>
          <w:trHeight w:hRule="atLeast" w:val="555"/>
        </w:trPr>
        <w:tc>
          <w:tcPr>
            <w:tcW w:type="dxa" w:w="6099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2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Биотопливо</w:t>
            </w:r>
          </w:p>
        </w:tc>
        <w:tc>
          <w:tcPr>
            <w:tcW w:type="dxa" w:w="2338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3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4</w:t>
            </w:r>
          </w:p>
        </w:tc>
        <w:tc>
          <w:tcPr>
            <w:tcW w:type="dxa" w:w="1867"/>
            <w:tcBorders>
              <w:top w:color="DBDBDB" w:sz="6" w:val="single"/>
              <w:left w:color="DBDBDB" w:sz="6" w:val="single"/>
              <w:bottom w:color="DBDBDB" w:sz="6" w:val="single"/>
              <w:right w:color="DBDBDB" w:sz="6" w:val="single"/>
            </w:tcBorders>
            <w:shd w:fill="FFFFFF" w:val="clear"/>
            <w:tcMar>
              <w:top w:type="dxa" w:w="75"/>
              <w:left w:type="dxa" w:w="75"/>
              <w:bottom w:type="dxa" w:w="75"/>
              <w:right w:type="dxa" w:w="75"/>
            </w:tcMar>
            <w:vAlign w:val="center"/>
          </w:tcPr>
          <w:p w14:paraId="E4000000">
            <w:pPr>
              <w:widowControl w:val="1"/>
              <w:spacing w:after="225" w:line="240" w:lineRule="auto"/>
              <w:ind/>
              <w:rPr>
                <w:rFonts w:ascii="Times New Roman" w:hAnsi="Times New Roman"/>
                <w:color w:themeColor="text1" w:themeTint="F2" w:val="0D0D0D"/>
                <w:sz w:val="28"/>
              </w:rPr>
            </w:pPr>
            <w:r>
              <w:rPr>
                <w:rFonts w:ascii="Times New Roman" w:hAnsi="Times New Roman"/>
                <w:color w:themeColor="text1" w:themeTint="F2" w:val="0D0D0D"/>
                <w:sz w:val="28"/>
              </w:rPr>
              <w:t>1</w:t>
            </w:r>
          </w:p>
        </w:tc>
      </w:tr>
    </w:tbl>
    <w:p w14:paraId="E5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  <w:u w:val="single"/>
        </w:rPr>
      </w:pPr>
    </w:p>
    <w:p w14:paraId="E6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Из вышесказанного можно сделать вывод, что тремя самыми выгодными источниками энергии являются:</w:t>
      </w:r>
    </w:p>
    <w:p w14:paraId="E7000000">
      <w:pPr>
        <w:widowControl w:val="1"/>
        <w:numPr>
          <w:ilvl w:val="0"/>
          <w:numId w:val="13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геотермальные электростанции;</w:t>
      </w:r>
    </w:p>
    <w:p w14:paraId="E8000000">
      <w:pPr>
        <w:widowControl w:val="1"/>
        <w:numPr>
          <w:ilvl w:val="0"/>
          <w:numId w:val="13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биотопливо</w:t>
      </w:r>
      <w:r>
        <w:rPr>
          <w:rFonts w:ascii="Times New Roman" w:hAnsi="Times New Roman"/>
          <w:color w:val="222222"/>
          <w:sz w:val="28"/>
        </w:rPr>
        <w:t>;</w:t>
      </w:r>
    </w:p>
    <w:p w14:paraId="E9000000">
      <w:pPr>
        <w:widowControl w:val="1"/>
        <w:numPr>
          <w:ilvl w:val="0"/>
          <w:numId w:val="13"/>
        </w:numPr>
        <w:spacing w:afterAutospacing="on" w:beforeAutospacing="on" w:line="240" w:lineRule="auto"/>
        <w:ind w:left="45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гидроэлектростанции.</w:t>
      </w:r>
    </w:p>
    <w:p w14:paraId="EA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У них больше преимуществ, чем недостатков.</w:t>
      </w:r>
    </w:p>
    <w:p w14:paraId="EB00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Самый невыгодный из альтернативных источников энергии – это ветряная энергия, т.к. он представляет опасность для птиц и для здоровья человека.</w:t>
      </w:r>
    </w:p>
    <w:p w14:paraId="EC000000">
      <w:pPr>
        <w:widowControl w:val="1"/>
        <w:spacing w:after="150" w:before="300" w:line="240" w:lineRule="auto"/>
        <w:ind/>
        <w:outlineLvl w:val="2"/>
        <w:rPr>
          <w:rFonts w:ascii="Georgia" w:hAnsi="Georgia"/>
          <w:b w:val="1"/>
          <w:color w:val="733712"/>
          <w:sz w:val="28"/>
        </w:rPr>
      </w:pPr>
    </w:p>
    <w:p w14:paraId="ED000000">
      <w:pPr>
        <w:widowControl w:val="1"/>
        <w:spacing w:after="150" w:before="300" w:line="240" w:lineRule="auto"/>
        <w:ind/>
        <w:outlineLvl w:val="2"/>
        <w:rPr>
          <w:rFonts w:ascii="Georgia" w:hAnsi="Georgia"/>
          <w:b w:val="1"/>
          <w:color w:val="733712"/>
          <w:sz w:val="28"/>
        </w:rPr>
      </w:pPr>
    </w:p>
    <w:p w14:paraId="EE000000">
      <w:pPr>
        <w:widowControl w:val="1"/>
        <w:spacing w:after="150" w:before="300" w:line="240" w:lineRule="auto"/>
        <w:ind/>
        <w:outlineLvl w:val="2"/>
        <w:rPr>
          <w:rFonts w:ascii="Georgia" w:hAnsi="Georgia"/>
          <w:b w:val="1"/>
          <w:color w:val="733712"/>
          <w:sz w:val="28"/>
        </w:rPr>
      </w:pPr>
    </w:p>
    <w:p w14:paraId="EF000000">
      <w:pPr>
        <w:widowControl w:val="1"/>
        <w:spacing w:after="150" w:before="300" w:line="240" w:lineRule="auto"/>
        <w:ind/>
        <w:outlineLvl w:val="2"/>
        <w:rPr>
          <w:rFonts w:ascii="Georgia" w:hAnsi="Georgia"/>
          <w:b w:val="1"/>
          <w:color w:val="733712"/>
          <w:sz w:val="28"/>
        </w:rPr>
      </w:pPr>
    </w:p>
    <w:p w14:paraId="F0000000">
      <w:pPr>
        <w:widowControl w:val="1"/>
        <w:spacing w:after="150" w:before="300" w:line="240" w:lineRule="auto"/>
        <w:ind/>
        <w:outlineLvl w:val="2"/>
        <w:rPr>
          <w:rFonts w:ascii="Georgia" w:hAnsi="Georgia"/>
          <w:b w:val="1"/>
          <w:color w:val="733712"/>
          <w:sz w:val="28"/>
        </w:rPr>
      </w:pPr>
    </w:p>
    <w:p w14:paraId="F1000000">
      <w:pPr>
        <w:pStyle w:val="Style_1"/>
        <w:widowControl w:val="1"/>
        <w:ind w:left="1353"/>
        <w:rPr>
          <w:rFonts w:ascii="Times New Roman" w:hAnsi="Times New Roman"/>
          <w:b w:val="1"/>
          <w:color w:val="000000"/>
          <w:sz w:val="32"/>
        </w:rPr>
      </w:pPr>
    </w:p>
    <w:p w14:paraId="F2000000">
      <w:pPr>
        <w:rPr>
          <w:rFonts w:ascii="Times New Roman" w:hAnsi="Times New Roman"/>
          <w:b w:val="1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32"/>
        </w:rPr>
        <w:t>Проблемная ситуация</w:t>
      </w:r>
    </w:p>
    <w:p w14:paraId="F3000000">
      <w:pPr>
        <w:pStyle w:val="Style_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hd w:fill="F9F8F5" w:val="clear"/>
        </w:rPr>
        <w:t xml:space="preserve">     </w:t>
      </w:r>
      <w:r>
        <w:rPr>
          <w:rFonts w:ascii="Times New Roman" w:hAnsi="Times New Roman"/>
          <w:sz w:val="28"/>
          <w:shd w:fill="F9F8F5" w:val="clear"/>
        </w:rPr>
        <w:t>В настоящее время в России энергонезависимых домов в мало, можно сказать единицы. Общее количество по всему миру достигается до 7000 домов. И практически вся их часть находится в Европе. Не каждому россиянину доступны эти дома из-за высокой стоимости. Но прогресс и современные технологии не стоят на месте. И возможно через какие-то 5-10 лет каждый человек будет жить в энергонезависимом умном доме.</w:t>
      </w:r>
    </w:p>
    <w:p w14:paraId="F4000000">
      <w:pPr>
        <w:pStyle w:val="Style_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Неоднократно слышали</w:t>
      </w:r>
      <w:r>
        <w:rPr>
          <w:rFonts w:ascii="Times New Roman" w:hAnsi="Times New Roman"/>
          <w:sz w:val="28"/>
        </w:rPr>
        <w:t xml:space="preserve"> фразу «Умный дом». А что это такое?</w:t>
      </w:r>
    </w:p>
    <w:p w14:paraId="F5000000">
      <w:pPr>
        <w:pStyle w:val="Style_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Изучив </w:t>
      </w:r>
      <w:r>
        <w:rPr>
          <w:rFonts w:ascii="Times New Roman" w:hAnsi="Times New Roman"/>
          <w:sz w:val="28"/>
        </w:rPr>
        <w:t>специальную литературу, мы узнали</w:t>
      </w:r>
      <w:r>
        <w:rPr>
          <w:rFonts w:ascii="Times New Roman" w:hAnsi="Times New Roman"/>
          <w:sz w:val="28"/>
        </w:rPr>
        <w:t>, что это жилой дом современного типа, для проживания людей, с использованием автоматизированных высокотехнологичных устройств. В этом доме с помощью современных приборов можно управлять светом, смотреть, кто находится в данный момент в доме и др.</w:t>
      </w:r>
    </w:p>
    <w:p w14:paraId="F6000000">
      <w:pPr>
        <w:pStyle w:val="Style_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Мы решили</w:t>
      </w:r>
      <w:r>
        <w:rPr>
          <w:rFonts w:ascii="Times New Roman" w:hAnsi="Times New Roman"/>
          <w:sz w:val="28"/>
        </w:rPr>
        <w:t xml:space="preserve"> подробнее ознакомиться с преимуществами такой системы и в дальнейшем будущем спланировать свой жилой дом с использованием современных технологий управлением дома.</w:t>
      </w:r>
    </w:p>
    <w:p w14:paraId="F7000000">
      <w:pPr>
        <w:widowControl w:val="1"/>
        <w:spacing w:after="130" w:line="240" w:lineRule="auto"/>
        <w:ind/>
        <w:rPr>
          <w:rFonts w:ascii="Times New Roman" w:hAnsi="Times New Roman"/>
          <w:b w:val="1"/>
          <w:sz w:val="28"/>
        </w:rPr>
      </w:pPr>
    </w:p>
    <w:p w14:paraId="F8000000">
      <w:pPr>
        <w:widowControl w:val="1"/>
        <w:spacing w:after="130" w:line="240" w:lineRule="auto"/>
        <w:ind/>
        <w:rPr>
          <w:rFonts w:ascii="Times New Roman" w:hAnsi="Times New Roman"/>
          <w:b w:val="1"/>
          <w:sz w:val="28"/>
        </w:rPr>
      </w:pPr>
    </w:p>
    <w:p w14:paraId="F9000000">
      <w:pPr>
        <w:widowControl w:val="1"/>
        <w:spacing w:after="130" w:line="240" w:lineRule="auto"/>
        <w:ind/>
        <w:rPr>
          <w:rFonts w:ascii="Times New Roman" w:hAnsi="Times New Roman"/>
          <w:b w:val="1"/>
          <w:sz w:val="28"/>
        </w:rPr>
      </w:pPr>
    </w:p>
    <w:p w14:paraId="FA000000">
      <w:pPr>
        <w:widowControl w:val="1"/>
        <w:spacing w:after="130" w:line="240" w:lineRule="auto"/>
        <w:ind/>
        <w:rPr>
          <w:rFonts w:ascii="Times New Roman" w:hAnsi="Times New Roman"/>
          <w:b w:val="1"/>
          <w:sz w:val="28"/>
        </w:rPr>
      </w:pPr>
    </w:p>
    <w:p w14:paraId="FB000000">
      <w:pPr>
        <w:widowControl w:val="1"/>
        <w:spacing w:after="130" w:line="240" w:lineRule="auto"/>
        <w:ind/>
        <w:rPr>
          <w:rFonts w:ascii="Times New Roman" w:hAnsi="Times New Roman"/>
          <w:b w:val="1"/>
          <w:sz w:val="28"/>
        </w:rPr>
      </w:pPr>
    </w:p>
    <w:p w14:paraId="FC000000">
      <w:pPr>
        <w:widowControl w:val="1"/>
        <w:spacing w:after="130" w:line="240" w:lineRule="auto"/>
        <w:ind/>
        <w:rPr>
          <w:rFonts w:ascii="Times New Roman" w:hAnsi="Times New Roman"/>
          <w:b w:val="1"/>
          <w:sz w:val="28"/>
        </w:rPr>
      </w:pPr>
    </w:p>
    <w:p w14:paraId="FD000000">
      <w:pPr>
        <w:widowControl w:val="1"/>
        <w:spacing w:after="130" w:line="240" w:lineRule="auto"/>
        <w:ind/>
        <w:rPr>
          <w:rFonts w:ascii="Times New Roman" w:hAnsi="Times New Roman"/>
          <w:b w:val="1"/>
          <w:sz w:val="28"/>
        </w:rPr>
      </w:pPr>
    </w:p>
    <w:p w14:paraId="FE000000">
      <w:pPr>
        <w:widowControl w:val="1"/>
        <w:spacing w:after="130" w:line="240" w:lineRule="auto"/>
        <w:ind/>
        <w:rPr>
          <w:rFonts w:ascii="Times New Roman" w:hAnsi="Times New Roman"/>
          <w:b w:val="1"/>
          <w:sz w:val="28"/>
        </w:rPr>
      </w:pPr>
    </w:p>
    <w:p w14:paraId="FF000000">
      <w:pPr>
        <w:widowControl w:val="1"/>
        <w:spacing w:after="130" w:line="240" w:lineRule="auto"/>
        <w:ind/>
        <w:rPr>
          <w:rFonts w:ascii="Times New Roman" w:hAnsi="Times New Roman"/>
          <w:b w:val="1"/>
          <w:sz w:val="28"/>
        </w:rPr>
      </w:pPr>
    </w:p>
    <w:p w14:paraId="00010000">
      <w:pPr>
        <w:widowControl w:val="1"/>
        <w:spacing w:after="130" w:line="240" w:lineRule="auto"/>
        <w:ind/>
        <w:rPr>
          <w:rFonts w:ascii="Times New Roman" w:hAnsi="Times New Roman"/>
          <w:b w:val="1"/>
          <w:sz w:val="28"/>
        </w:rPr>
      </w:pPr>
    </w:p>
    <w:p w14:paraId="01010000">
      <w:pPr>
        <w:widowControl w:val="1"/>
        <w:spacing w:after="130" w:line="240" w:lineRule="auto"/>
        <w:ind/>
        <w:rPr>
          <w:rFonts w:ascii="Times New Roman" w:hAnsi="Times New Roman"/>
          <w:b w:val="1"/>
          <w:sz w:val="28"/>
        </w:rPr>
      </w:pPr>
    </w:p>
    <w:p w14:paraId="02010000">
      <w:pPr>
        <w:widowControl w:val="1"/>
        <w:spacing w:after="130" w:line="240" w:lineRule="auto"/>
        <w:ind/>
        <w:rPr>
          <w:rFonts w:ascii="Times New Roman" w:hAnsi="Times New Roman"/>
          <w:b w:val="1"/>
          <w:sz w:val="28"/>
        </w:rPr>
      </w:pPr>
    </w:p>
    <w:p w14:paraId="03010000">
      <w:pPr>
        <w:widowControl w:val="1"/>
        <w:spacing w:after="130" w:line="240" w:lineRule="auto"/>
        <w:ind/>
        <w:rPr>
          <w:rFonts w:ascii="Times New Roman" w:hAnsi="Times New Roman"/>
          <w:b w:val="1"/>
          <w:sz w:val="28"/>
        </w:rPr>
      </w:pPr>
    </w:p>
    <w:p w14:paraId="04010000">
      <w:pPr>
        <w:widowControl w:val="1"/>
        <w:spacing w:after="130" w:line="240" w:lineRule="auto"/>
        <w:ind/>
        <w:rPr>
          <w:rFonts w:ascii="Times New Roman" w:hAnsi="Times New Roman"/>
          <w:b w:val="1"/>
          <w:sz w:val="28"/>
        </w:rPr>
      </w:pPr>
    </w:p>
    <w:p w14:paraId="05010000">
      <w:pPr>
        <w:widowControl w:val="1"/>
        <w:spacing w:after="130" w:line="240" w:lineRule="auto"/>
        <w:ind/>
        <w:rPr>
          <w:rFonts w:ascii="Times New Roman" w:hAnsi="Times New Roman"/>
          <w:b w:val="1"/>
          <w:sz w:val="28"/>
        </w:rPr>
      </w:pPr>
    </w:p>
    <w:p w14:paraId="06010000">
      <w:pPr>
        <w:widowControl w:val="1"/>
        <w:spacing w:after="130" w:line="240" w:lineRule="auto"/>
        <w:ind/>
        <w:rPr>
          <w:rFonts w:ascii="Times New Roman" w:hAnsi="Times New Roman"/>
          <w:b w:val="1"/>
          <w:sz w:val="28"/>
        </w:rPr>
      </w:pPr>
    </w:p>
    <w:p w14:paraId="07010000">
      <w:pPr>
        <w:widowControl w:val="1"/>
        <w:spacing w:after="130" w:line="240" w:lineRule="auto"/>
        <w:ind/>
        <w:rPr>
          <w:rFonts w:ascii="Times New Roman" w:hAnsi="Times New Roman"/>
          <w:b w:val="1"/>
          <w:sz w:val="28"/>
        </w:rPr>
      </w:pPr>
    </w:p>
    <w:p w14:paraId="08010000">
      <w:pPr>
        <w:widowControl w:val="1"/>
        <w:spacing w:after="130" w:line="240" w:lineRule="auto"/>
        <w:ind/>
        <w:rPr>
          <w:rFonts w:ascii="Times New Roman" w:hAnsi="Times New Roman"/>
          <w:b w:val="1"/>
          <w:sz w:val="28"/>
        </w:rPr>
      </w:pPr>
    </w:p>
    <w:p w14:paraId="09010000">
      <w:pPr>
        <w:widowControl w:val="1"/>
        <w:spacing w:after="130" w:line="240" w:lineRule="auto"/>
        <w:ind/>
        <w:rPr>
          <w:rFonts w:ascii="Times New Roman" w:hAnsi="Times New Roman"/>
          <w:b w:val="1"/>
          <w:sz w:val="28"/>
        </w:rPr>
      </w:pPr>
    </w:p>
    <w:p w14:paraId="0A010000">
      <w:pPr>
        <w:widowControl w:val="1"/>
        <w:spacing w:after="130" w:line="240" w:lineRule="auto"/>
        <w:ind/>
        <w:rPr>
          <w:rFonts w:ascii="Times New Roman" w:hAnsi="Times New Roman"/>
          <w:b w:val="1"/>
          <w:sz w:val="28"/>
        </w:rPr>
      </w:pPr>
    </w:p>
    <w:p w14:paraId="0B010000">
      <w:pPr>
        <w:widowControl w:val="1"/>
        <w:spacing w:after="130" w:line="240" w:lineRule="auto"/>
        <w:ind/>
        <w:rPr>
          <w:rFonts w:ascii="Times New Roman" w:hAnsi="Times New Roman"/>
          <w:b w:val="1"/>
          <w:sz w:val="28"/>
        </w:rPr>
      </w:pPr>
      <w:r>
        <w:rPr>
          <w:color w:val="000000"/>
          <w:sz w:val="28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-309245</wp:posOffset>
            </wp:positionH>
            <wp:positionV relativeFrom="paragraph">
              <wp:posOffset>489585</wp:posOffset>
            </wp:positionV>
            <wp:extent cx="6087745" cy="7762875"/>
            <wp:effectExtent b="0" l="0" r="0" t="0"/>
            <wp:wrapThrough distL="114300" distR="114300" wrapText="bothSides">
              <wp:wrapPolygon>
                <wp:start x="0" y="0"/>
                <wp:lineTo x="0" y="21573"/>
                <wp:lineTo x="21562" y="21573"/>
                <wp:lineTo x="21562" y="0"/>
                <wp:lineTo x="0" y="0"/>
              </wp:wrapPolygon>
            </wp:wrapThrough>
            <wp:docPr hidden="false" id="13" name="Picture 13"/>
            <a:graphic>
              <a:graphicData uri="http://schemas.openxmlformats.org/drawingml/2006/picture">
                <pic:pic>
                  <pic:nvPicPr>
                    <pic:cNvPr hidden="false" id="14" name="Picture 14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6087745" cy="77628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1"/>
          <w:sz w:val="28"/>
        </w:rPr>
        <w:t>Возможности умного дома</w:t>
      </w:r>
    </w:p>
    <w:p w14:paraId="0C010000">
      <w:pPr>
        <w:widowControl w:val="1"/>
        <w:spacing w:after="130" w:line="240" w:lineRule="auto"/>
        <w:ind/>
        <w:rPr>
          <w:rFonts w:ascii="Times New Roman" w:hAnsi="Times New Roman"/>
          <w:b w:val="1"/>
          <w:sz w:val="28"/>
        </w:rPr>
      </w:pPr>
    </w:p>
    <w:p w14:paraId="0D010000">
      <w:pPr>
        <w:widowControl w:val="1"/>
        <w:spacing w:after="130" w:line="240" w:lineRule="auto"/>
        <w:ind/>
        <w:rPr>
          <w:rFonts w:ascii="Times New Roman" w:hAnsi="Times New Roman"/>
          <w:sz w:val="28"/>
        </w:rPr>
      </w:pPr>
    </w:p>
    <w:p w14:paraId="0E010000">
      <w:pPr>
        <w:pStyle w:val="Style_3"/>
        <w:widowControl w:val="1"/>
        <w:ind w:left="555"/>
        <w:jc w:val="center"/>
        <w:rPr>
          <w:rFonts w:ascii="Times New Roman" w:hAnsi="Times New Roman"/>
          <w:sz w:val="28"/>
          <w:highlight w:val="white"/>
        </w:rPr>
      </w:pPr>
    </w:p>
    <w:p w14:paraId="0F010000">
      <w:pPr>
        <w:pStyle w:val="Style_3"/>
        <w:widowControl w:val="1"/>
        <w:ind w:left="555"/>
        <w:jc w:val="center"/>
        <w:rPr>
          <w:rFonts w:ascii="Times New Roman" w:hAnsi="Times New Roman"/>
          <w:sz w:val="28"/>
          <w:highlight w:val="white"/>
        </w:rPr>
      </w:pPr>
    </w:p>
    <w:p w14:paraId="10010000">
      <w:pPr>
        <w:pStyle w:val="Style_3"/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>Управление климатом</w:t>
      </w:r>
    </w:p>
    <w:p w14:paraId="11010000">
      <w:pPr>
        <w:pStyle w:val="Style_3"/>
        <w:widowControl w:val="1"/>
        <w:ind w:left="975"/>
        <w:rPr>
          <w:rFonts w:ascii="Times New Roman" w:hAnsi="Times New Roman"/>
          <w:b w:val="1"/>
          <w:sz w:val="28"/>
          <w:highlight w:val="white"/>
        </w:rPr>
      </w:pPr>
    </w:p>
    <w:p w14:paraId="12010000">
      <w:pPr>
        <w:pStyle w:val="Style_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drawing>
          <wp:inline>
            <wp:extent cx="5940425" cy="4325824"/>
            <wp:effectExtent b="0" l="0" r="0" t="0"/>
            <wp:docPr hidden="false" id="15" name="Picture 15"/>
            <a:graphic>
              <a:graphicData uri="http://schemas.openxmlformats.org/drawingml/2006/picture">
                <pic:pic>
                  <pic:nvPicPr>
                    <pic:cNvPr hidden="false" id="16" name="Picture 16"/>
                    <pic:cNvPicPr preferRelativeResize="true"/>
                  </pic:nvPicPr>
                  <pic:blipFill>
                    <a:blip r:embed="rId8"/>
                    <a:srcRect b="0" l="0" r="0" t="0"/>
                    <a:stretch/>
                  </pic:blipFill>
                  <pic:spPr>
                    <a:xfrm flipH="false" flipV="false" rot="0">
                      <a:ext cx="5940425" cy="432582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3010000">
      <w:pPr>
        <w:pStyle w:val="Style_3"/>
        <w:rPr>
          <w:rFonts w:ascii="Times New Roman" w:hAnsi="Times New Roman"/>
          <w:b w:val="1"/>
          <w:sz w:val="28"/>
        </w:rPr>
      </w:pPr>
    </w:p>
    <w:p w14:paraId="14010000">
      <w:pPr>
        <w:pStyle w:val="Style_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Одна из основных и самых важных возможностей системы. Её важность обусловлена не только рамками комфорта жильцов, но и возможностью экономией ресурсов.</w:t>
      </w:r>
    </w:p>
    <w:p w14:paraId="15010000">
      <w:pPr>
        <w:pStyle w:val="Style_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Вы можете выставить температуру, влажность воздуха, управлять тёплым полом и другое. Умный дом будет поддерживать выбранные значения, используя систему кондиционирования, отопления, вентиляции, увлажнения.</w:t>
      </w:r>
    </w:p>
    <w:p w14:paraId="16010000">
      <w:pPr>
        <w:pStyle w:val="Style_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можно задать различные программы микроклимата, которые будут изменяться в зависимости от заданного условия. Например, указав ваши часы работы, когда вы отсутствуете дома, система не будет попусту расходовать электроэнергию и ресурсы во время вашего отсутствия, а к моменту вашего возвращения микроклимат в доме будет таким, каким вы его задали. Система автоматически заранее включит все необходимые приборы (отопление, тёплый пол, кондиционирование, увлажнитель воздуха), чтобы получить нужную температуру в помещении к вашему приходу.</w:t>
      </w:r>
    </w:p>
    <w:p w14:paraId="17010000">
      <w:pPr>
        <w:pStyle w:val="Style_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Поэтому вы можете сэкономить средства, затраченные на энергоносители.</w:t>
      </w:r>
    </w:p>
    <w:p w14:paraId="18010000">
      <w:pPr>
        <w:pStyle w:val="Style_3"/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Основан на принципе «парникового эффекта». Лучи попадают на поглощающее покрытие и полностью впитываются им. Заряженный приемник обогревает воздушные массы Воздушный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highlight w:val="white"/>
        </w:rPr>
        <w:t>внутри себя.</w:t>
      </w:r>
      <w:r>
        <w:rPr>
          <w:rFonts w:ascii="Times New Roman" w:hAnsi="Times New Roman"/>
          <w:b w:val="1"/>
          <w:color w:val="555555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 xml:space="preserve">Горячий </w:t>
      </w:r>
      <w:r>
        <w:rPr>
          <w:rFonts w:ascii="Times New Roman" w:hAnsi="Times New Roman"/>
          <w:sz w:val="28"/>
          <w:highlight w:val="white"/>
        </w:rPr>
        <w:t>возду</w:t>
      </w:r>
      <w:r>
        <w:rPr>
          <w:rFonts w:ascii="Times New Roman" w:hAnsi="Times New Roman"/>
          <w:sz w:val="28"/>
          <w:highlight w:val="white"/>
        </w:rPr>
        <w:t>х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.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 xml:space="preserve">На поверхность земли ежедневно поступает большое количество солнечного излучения, которое преимущественно не используется. Однако это бесплатный источник тепла, который может быть преобразован в пригодную </w:t>
      </w:r>
      <w:r>
        <w:rPr>
          <w:rFonts w:ascii="Times New Roman" w:hAnsi="Times New Roman"/>
          <w:sz w:val="28"/>
          <w:highlight w:val="white"/>
        </w:rPr>
        <w:t>для человеческих нужд энергию. С данной задачей идеально справляются солнечные коллекторы для отопления дома. О том, каков принцип их действия, в чем заключаются различия между ними и насколько они Солнечный тепловой коллектор является техническим устройством, которое способно преобразовывать солнечную энергию в тепловую. Его применяют для получения горячей воды, которая в дальнейшем может быть использована для различных нужд. Главное отличие солнечных коллекторов от других вариантов аналогичной техники заключается в принципе изменения во время нагрева плотности воды. Холодные массы вытесняют наверх нагретый водяной поток, благодаря чему нет необходимости в использовании дополнительного насосного оборудования.</w:t>
      </w:r>
      <w:r>
        <w:rPr>
          <w:rFonts w:ascii="Times New Roman" w:hAnsi="Times New Roman"/>
          <w:sz w:val="28"/>
          <w:highlight w:val="white"/>
        </w:rPr>
        <w:t xml:space="preserve"> э</w:t>
      </w:r>
      <w:r>
        <w:rPr>
          <w:rFonts w:ascii="Times New Roman" w:hAnsi="Times New Roman"/>
          <w:sz w:val="28"/>
          <w:highlight w:val="white"/>
        </w:rPr>
        <w:t>фиктивно, можно узнать из данной статьи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заполняет помещения, поступая в дом с помощью естественной конвекции или вентилятора. Все классы подходят для отопления частных домов в равном соотношении. Конкретный тип выбирается исходя из собственных нужд, платежеспособности, площади крыши (или иной Солнечные нагреватели воды удобно располагать на крыше, где много места и куда попадает максимальное количество солнечного света. Здесь такие устройства не занимают полезное пространство и никому не мешают. Далее тепло из накопителя переносится в бак с теплоносителем. Это может быть вода, антифриз или другая жидкость, которая и</w:t>
      </w:r>
      <w:r>
        <w:rPr>
          <w:rFonts w:ascii="Times New Roman" w:hAnsi="Times New Roman"/>
          <w:sz w:val="28"/>
          <w:highlight w:val="white"/>
        </w:rPr>
        <w:t>спользуется в системе отопления</w:t>
      </w:r>
      <w:r>
        <w:rPr>
          <w:rFonts w:ascii="Times New Roman" w:hAnsi="Times New Roman"/>
          <w:sz w:val="28"/>
          <w:highlight w:val="white"/>
        </w:rPr>
        <w:t xml:space="preserve">, </w:t>
      </w:r>
      <w:r>
        <w:rPr>
          <w:rFonts w:ascii="Times New Roman" w:hAnsi="Times New Roman"/>
          <w:sz w:val="28"/>
          <w:highlight w:val="white"/>
        </w:rPr>
        <w:t>поверхности) для установки.</w:t>
      </w:r>
      <w:r>
        <w:rPr>
          <w:rFonts w:ascii="Times New Roman" w:hAnsi="Times New Roman"/>
          <w:sz w:val="28"/>
        </w:rPr>
        <w:br/>
      </w:r>
    </w:p>
    <w:p w14:paraId="19010000">
      <w:pPr>
        <w:pStyle w:val="Style_3"/>
        <w:rPr>
          <w:rFonts w:ascii="Times New Roman" w:hAnsi="Times New Roman"/>
          <w:b w:val="1"/>
          <w:sz w:val="28"/>
          <w:highlight w:val="white"/>
        </w:rPr>
      </w:pPr>
    </w:p>
    <w:p w14:paraId="1A010000">
      <w:pPr>
        <w:pStyle w:val="Style_3"/>
        <w:rPr>
          <w:rFonts w:ascii="Times New Roman" w:hAnsi="Times New Roman"/>
          <w:b w:val="1"/>
          <w:sz w:val="28"/>
          <w:highlight w:val="white"/>
        </w:rPr>
      </w:pPr>
    </w:p>
    <w:p w14:paraId="1B010000">
      <w:pPr>
        <w:pStyle w:val="Style_3"/>
        <w:rPr>
          <w:rFonts w:ascii="Times New Roman" w:hAnsi="Times New Roman"/>
          <w:b w:val="1"/>
          <w:sz w:val="28"/>
          <w:highlight w:val="white"/>
        </w:rPr>
      </w:pPr>
    </w:p>
    <w:p w14:paraId="1C010000">
      <w:pPr>
        <w:pStyle w:val="Style_3"/>
        <w:widowControl w:val="1"/>
        <w:ind/>
        <w:jc w:val="center"/>
        <w:rPr>
          <w:rFonts w:ascii="Times New Roman" w:hAnsi="Times New Roman"/>
          <w:b w:val="1"/>
          <w:sz w:val="28"/>
          <w:highlight w:val="white"/>
        </w:rPr>
      </w:pPr>
      <w:r>
        <w:rPr>
          <w:rFonts w:ascii="Arial" w:hAnsi="Arial"/>
          <w:color w:val="000000"/>
          <w:shd w:fill="FCFCFC" w:val="clear"/>
        </w:rPr>
        <w:drawing>
          <wp:inline>
            <wp:extent cx="5029200" cy="3571875"/>
            <wp:effectExtent b="0" l="0" r="0" t="0"/>
            <wp:docPr hidden="false" id="17" name="Picture 17"/>
            <a:graphic>
              <a:graphicData uri="http://schemas.openxmlformats.org/drawingml/2006/picture">
                <pic:pic>
                  <pic:nvPicPr>
                    <pic:cNvPr hidden="false" id="18" name="Picture 18"/>
                    <pic:cNvPicPr preferRelativeResize="true"/>
                  </pic:nvPicPr>
                  <pic:blipFill>
                    <a:blip r:embed="rId9"/>
                    <a:srcRect b="0" l="0" r="0" t="0"/>
                    <a:stretch/>
                  </pic:blipFill>
                  <pic:spPr>
                    <a:xfrm flipH="false" flipV="false" rot="0">
                      <a:ext cx="5029200" cy="357187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D010000">
      <w:pPr>
        <w:pStyle w:val="Style_3"/>
        <w:widowControl w:val="1"/>
        <w:ind/>
        <w:jc w:val="center"/>
        <w:rPr>
          <w:rFonts w:ascii="Times New Roman" w:hAnsi="Times New Roman"/>
          <w:b w:val="1"/>
          <w:sz w:val="28"/>
          <w:highlight w:val="white"/>
        </w:rPr>
      </w:pPr>
    </w:p>
    <w:p w14:paraId="1E010000">
      <w:pPr>
        <w:pStyle w:val="Style_3"/>
        <w:rPr>
          <w:rFonts w:ascii="Times New Roman" w:hAnsi="Times New Roman"/>
          <w:b w:val="1"/>
          <w:sz w:val="28"/>
          <w:highlight w:val="white"/>
        </w:rPr>
      </w:pPr>
    </w:p>
    <w:p w14:paraId="1F010000">
      <w:pPr>
        <w:pStyle w:val="Style_3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>Б</w:t>
      </w:r>
      <w:r>
        <w:rPr>
          <w:rFonts w:ascii="Times New Roman" w:hAnsi="Times New Roman"/>
          <w:b w:val="1"/>
          <w:sz w:val="28"/>
          <w:highlight w:val="white"/>
        </w:rPr>
        <w:t>ассейн</w:t>
      </w:r>
      <w:r>
        <w:rPr>
          <w:rFonts w:ascii="Times New Roman" w:hAnsi="Times New Roman"/>
          <w:b w:val="1"/>
          <w:sz w:val="28"/>
          <w:highlight w:val="white"/>
        </w:rPr>
        <w:t xml:space="preserve"> своими руками с солнечным обогревателем </w:t>
      </w:r>
    </w:p>
    <w:p w14:paraId="20010000">
      <w:pPr>
        <w:pStyle w:val="Style_3"/>
        <w:rPr>
          <w:rFonts w:ascii="Times New Roman" w:hAnsi="Times New Roman"/>
          <w:sz w:val="28"/>
          <w:highlight w:val="white"/>
        </w:rPr>
      </w:pPr>
    </w:p>
    <w:p w14:paraId="21010000">
      <w:pPr>
        <w:pStyle w:val="Style_3"/>
        <w:rPr>
          <w:rFonts w:ascii="Times New Roman" w:hAnsi="Times New Roman"/>
          <w:sz w:val="28"/>
          <w:highlight w:val="white"/>
        </w:rPr>
      </w:pPr>
    </w:p>
    <w:p w14:paraId="22010000">
      <w:pPr>
        <w:pStyle w:val="Style_3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drawing>
          <wp:inline>
            <wp:extent cx="5915025" cy="3399844"/>
            <wp:effectExtent b="0" l="0" r="0" t="0"/>
            <wp:docPr hidden="false" id="19" name="Picture 19"/>
            <a:graphic>
              <a:graphicData uri="http://schemas.openxmlformats.org/drawingml/2006/picture">
                <pic:pic>
                  <pic:nvPicPr>
                    <pic:cNvPr hidden="false" id="20" name="Picture 20"/>
                    <pic:cNvPicPr preferRelativeResize="true"/>
                  </pic:nvPicPr>
                  <pic:blipFill>
                    <a:blip r:embed="rId10"/>
                    <a:srcRect b="0" l="0" r="0" t="0"/>
                    <a:stretch/>
                  </pic:blipFill>
                  <pic:spPr>
                    <a:xfrm flipH="false" flipV="false" rot="0">
                      <a:ext cx="5915025" cy="339984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3010000">
      <w:pPr>
        <w:pStyle w:val="Style_3"/>
        <w:rPr>
          <w:rFonts w:ascii="Times New Roman" w:hAnsi="Times New Roman"/>
          <w:sz w:val="28"/>
          <w:highlight w:val="white"/>
        </w:rPr>
      </w:pPr>
    </w:p>
    <w:p w14:paraId="24010000">
      <w:pPr>
        <w:pStyle w:val="Style_3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 </w:t>
      </w:r>
      <w:r>
        <w:rPr>
          <w:rFonts w:ascii="Times New Roman" w:hAnsi="Times New Roman"/>
          <w:sz w:val="28"/>
          <w:highlight w:val="white"/>
        </w:rPr>
        <w:t>Пирамидальные коллекторы</w:t>
      </w:r>
      <w:r>
        <w:rPr>
          <w:rFonts w:ascii="Times New Roman" w:hAnsi="Times New Roman"/>
          <w:sz w:val="28"/>
          <w:highlight w:val="white"/>
        </w:rPr>
        <w:t xml:space="preserve">. </w:t>
      </w:r>
      <w:r>
        <w:rPr>
          <w:rFonts w:ascii="Times New Roman" w:hAnsi="Times New Roman"/>
          <w:sz w:val="28"/>
          <w:highlight w:val="white"/>
        </w:rPr>
        <w:t>Используются для бытовых целей. В летнее время года пирамидальная гелиоустановка даст достаточно тепловой энергии, чтобы прогреть воду для комфортных 23-25°C. Отопление бассейна с помощью пирамидальных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 xml:space="preserve"> гелио водонагревателей используется</w:t>
      </w:r>
      <w:r>
        <w:rPr>
          <w:rFonts w:ascii="Times New Roman" w:hAnsi="Times New Roman"/>
          <w:sz w:val="28"/>
          <w:highlight w:val="white"/>
        </w:rPr>
        <w:t>.</w:t>
      </w:r>
      <w:r>
        <w:rPr>
          <w:rFonts w:ascii="Times New Roman" w:hAnsi="Times New Roman"/>
          <w:sz w:val="28"/>
          <w:highlight w:val="white"/>
        </w:rPr>
        <w:br/>
      </w:r>
      <w:r>
        <w:rPr>
          <w:rFonts w:ascii="Times New Roman" w:hAnsi="Times New Roman"/>
          <w:sz w:val="28"/>
          <w:highlight w:val="white"/>
        </w:rPr>
        <w:t xml:space="preserve">   </w:t>
      </w:r>
      <w:r>
        <w:rPr>
          <w:rFonts w:ascii="Times New Roman" w:hAnsi="Times New Roman"/>
          <w:sz w:val="28"/>
          <w:highlight w:val="white"/>
        </w:rPr>
        <w:t>Принцип работы гелио пирамиды следующий: установка подключается к насосной станции; роль абсорбера играют шланги с диаметром от 25-40 мм; вся конструкция ставится на отражатель; вода нагревается и принудительно закачивается в бассейн; гелио нагреватель работает в постоянном режиме.</w:t>
      </w:r>
      <w:r>
        <w:rPr>
          <w:rFonts w:ascii="Times New Roman" w:hAnsi="Times New Roman"/>
          <w:sz w:val="28"/>
          <w:highlight w:val="white"/>
        </w:rPr>
        <w:br/>
      </w:r>
      <w:r>
        <w:rPr>
          <w:rFonts w:ascii="Times New Roman" w:hAnsi="Times New Roman"/>
          <w:sz w:val="28"/>
          <w:highlight w:val="white"/>
        </w:rPr>
        <w:t xml:space="preserve"> Самодельный водонагреватель, с учетом покупки всех необходимых комплектующих, обойдется </w:t>
      </w:r>
      <w:r>
        <w:rPr>
          <w:rFonts w:ascii="Times New Roman" w:hAnsi="Times New Roman"/>
          <w:sz w:val="28"/>
          <w:highlight w:val="white"/>
        </w:rPr>
        <w:t>дешевле</w:t>
      </w:r>
      <w:r>
        <w:rPr>
          <w:rFonts w:ascii="Times New Roman" w:hAnsi="Times New Roman"/>
          <w:sz w:val="28"/>
          <w:highlight w:val="white"/>
        </w:rPr>
        <w:t xml:space="preserve">. Для бассейна легче всего сделать пирамидальный </w:t>
      </w:r>
      <w:r>
        <w:rPr>
          <w:rFonts w:ascii="Times New Roman" w:hAnsi="Times New Roman"/>
          <w:sz w:val="28"/>
          <w:highlight w:val="white"/>
        </w:rPr>
        <w:t>гелио коллектор</w:t>
      </w:r>
      <w:r>
        <w:rPr>
          <w:rFonts w:ascii="Times New Roman" w:hAnsi="Times New Roman"/>
          <w:sz w:val="28"/>
          <w:highlight w:val="white"/>
        </w:rPr>
        <w:t>. Водонагреватель отличается простым внутренним устройством. Легок в сборке.</w:t>
      </w:r>
    </w:p>
    <w:p w14:paraId="25010000">
      <w:pPr>
        <w:pStyle w:val="Style_3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  </w:t>
      </w:r>
      <w:r>
        <w:rPr>
          <w:rFonts w:ascii="Times New Roman" w:hAnsi="Times New Roman"/>
          <w:sz w:val="28"/>
          <w:highlight w:val="white"/>
        </w:rPr>
        <w:t>Пирамидальный солнечный водонагреват</w:t>
      </w:r>
      <w:r>
        <w:rPr>
          <w:rFonts w:ascii="Times New Roman" w:hAnsi="Times New Roman"/>
          <w:sz w:val="28"/>
          <w:highlight w:val="white"/>
        </w:rPr>
        <w:t>ель для бассейна изготавливали</w:t>
      </w:r>
      <w:r>
        <w:rPr>
          <w:rFonts w:ascii="Times New Roman" w:hAnsi="Times New Roman"/>
          <w:sz w:val="28"/>
          <w:highlight w:val="white"/>
        </w:rPr>
        <w:t>: из полиэтиленовой чёрной трубы; из ПНД труб. Каркас в виде елочки делается из дерева или металла. Крышка делается из поликарбоната или стекла. Солнечный коллектор для бассейна своими руками собирают по следующей схеме: трубу накручивают спиралью на каркас и фиксируют хомутами; между витками оставляют зазор в 1-1,5 см; шланг в месте ввода в солнечный водонагрев</w:t>
      </w:r>
      <w:r>
        <w:rPr>
          <w:rFonts w:ascii="Times New Roman" w:hAnsi="Times New Roman"/>
          <w:sz w:val="28"/>
          <w:highlight w:val="white"/>
        </w:rPr>
        <w:t>атель для бассейна тепло изолируют</w:t>
      </w:r>
      <w:r>
        <w:rPr>
          <w:rFonts w:ascii="Times New Roman" w:hAnsi="Times New Roman"/>
          <w:sz w:val="28"/>
          <w:highlight w:val="white"/>
        </w:rPr>
        <w:t>. Расчеты показывают, что 1 м² абсорбирующей поверхности пластикового солнечного водонагревателя будет достаточно для полноценного нагрева 1 м² площади открытого уличного бассейна.</w:t>
      </w:r>
      <w:r>
        <w:rPr>
          <w:rFonts w:ascii="Times New Roman" w:hAnsi="Times New Roman"/>
          <w:sz w:val="28"/>
          <w:highlight w:val="white"/>
        </w:rPr>
        <w:br/>
      </w:r>
      <w:r>
        <w:rPr>
          <w:rFonts w:ascii="Times New Roman" w:hAnsi="Times New Roman"/>
          <w:sz w:val="28"/>
          <w:highlight w:val="white"/>
        </w:rPr>
        <w:t xml:space="preserve">   </w:t>
      </w:r>
      <w:r>
        <w:rPr>
          <w:rFonts w:ascii="Times New Roman" w:hAnsi="Times New Roman"/>
          <w:sz w:val="28"/>
          <w:highlight w:val="white"/>
        </w:rPr>
        <w:t xml:space="preserve">Подогреть воду в бассейне зимой с помощью одного только солнечного коллектора не получится. Если планируется эксплуатация водоема в течение </w:t>
      </w:r>
      <w:r>
        <w:rPr>
          <w:rFonts w:ascii="Times New Roman" w:hAnsi="Times New Roman"/>
          <w:sz w:val="28"/>
          <w:highlight w:val="white"/>
        </w:rPr>
        <w:t xml:space="preserve">всего года, нужно установить основной источник тепла: газовый, твердотопливный или электрический котел. </w:t>
      </w:r>
    </w:p>
    <w:p w14:paraId="26010000">
      <w:pPr>
        <w:pStyle w:val="Style_3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drawing>
          <wp:inline>
            <wp:extent cx="5940425" cy="4293939"/>
            <wp:effectExtent b="0" l="0" r="0" t="0"/>
            <wp:docPr hidden="false" id="21" name="Picture 21"/>
            <a:graphic>
              <a:graphicData uri="http://schemas.openxmlformats.org/drawingml/2006/picture">
                <pic:pic>
                  <pic:nvPicPr>
                    <pic:cNvPr hidden="false" id="22" name="Picture 22"/>
                    <pic:cNvPicPr preferRelativeResize="true"/>
                  </pic:nvPicPr>
                  <pic:blipFill>
                    <a:blip r:embed="rId11"/>
                    <a:srcRect b="0" l="0" r="0" t="0"/>
                    <a:stretch/>
                  </pic:blipFill>
                  <pic:spPr>
                    <a:xfrm flipH="false" flipV="false" rot="0">
                      <a:ext cx="5940425" cy="429393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7010000">
      <w:pPr>
        <w:pStyle w:val="Style_3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</w:t>
      </w:r>
      <w:r>
        <w:rPr>
          <w:rFonts w:ascii="Times New Roman" w:hAnsi="Times New Roman"/>
          <w:sz w:val="28"/>
          <w:highlight w:val="white"/>
        </w:rPr>
        <w:t>Гелиосистема в зимнее время года будет компенсировать затраты на тепло в пределах 10-20%.</w:t>
      </w:r>
      <w:r>
        <w:rPr>
          <w:rFonts w:ascii="Times New Roman" w:hAnsi="Times New Roman"/>
          <w:sz w:val="28"/>
          <w:highlight w:val="white"/>
        </w:rPr>
        <w:br/>
      </w:r>
      <w:r>
        <w:rPr>
          <w:rFonts w:ascii="Times New Roman" w:hAnsi="Times New Roman"/>
          <w:sz w:val="28"/>
          <w:highlight w:val="white"/>
        </w:rPr>
        <w:t xml:space="preserve">   </w:t>
      </w:r>
      <w:r>
        <w:rPr>
          <w:rFonts w:ascii="Times New Roman" w:hAnsi="Times New Roman"/>
          <w:sz w:val="28"/>
          <w:highlight w:val="white"/>
        </w:rPr>
        <w:t>Сколько воды может нагреть солнечный коллектор</w:t>
      </w:r>
      <w:r>
        <w:rPr>
          <w:rFonts w:ascii="Times New Roman" w:hAnsi="Times New Roman"/>
          <w:sz w:val="28"/>
          <w:highlight w:val="white"/>
        </w:rPr>
        <w:t>.</w:t>
      </w:r>
      <w:r>
        <w:rPr>
          <w:rFonts w:ascii="Times New Roman" w:hAnsi="Times New Roman"/>
          <w:sz w:val="28"/>
          <w:highlight w:val="white"/>
        </w:rPr>
        <w:t xml:space="preserve"> Все зависит от нескольких факторов: способа нагрева и аккумуляции тепла, времени года, погоды. Отдельно учитывается то, какая система рециркуляции используется. Средним значением для гелиосистемы на 1 м² принято считать следующие возможности нагрева в час: 100 литров на 7 °C; 50 литров на 14 °C; 25 литров на 28 °C; 15 литров на 46 °C; 10 литров на 70 °C. В пасмурную погоду солнечный коллектор может снизить скорость нагрева ГВС, в ясную солнечную наоборот, увеличить, поэтому в списке приводятся средние значения. В теплую летнюю погоду, при отсутствии облачности водонагреватель всего за час подогревает около ведра воды, что достаточно для экономного душа. В течение светового дня собирается около 200 л. горячей воды с температурой около 40°, при условии, что используется коллектор, имеющий более 1,5 м² абсорбирующей площади.</w:t>
      </w:r>
      <w:r>
        <w:rPr>
          <w:rFonts w:ascii="Times New Roman" w:hAnsi="Times New Roman"/>
          <w:sz w:val="28"/>
          <w:highlight w:val="white"/>
        </w:rPr>
        <w:br/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 xml:space="preserve">Чем заправляют гелиосистемы </w:t>
      </w:r>
      <w:r>
        <w:rPr>
          <w:rFonts w:ascii="Times New Roman" w:hAnsi="Times New Roman"/>
          <w:sz w:val="28"/>
          <w:highlight w:val="white"/>
        </w:rPr>
        <w:t>те</w:t>
      </w:r>
      <w:r>
        <w:rPr>
          <w:rFonts w:ascii="Times New Roman" w:hAnsi="Times New Roman"/>
          <w:sz w:val="28"/>
          <w:highlight w:val="white"/>
        </w:rPr>
        <w:t>плоноситель для коллекторов выбирают в зависимости от условий эксплуатации. Так, для всесезонных систем используют специальный антифриз, не замерзающий в зимнее время года. Летом, водогрейный контур заправляют дистиллированной водой.</w:t>
      </w:r>
    </w:p>
    <w:p w14:paraId="28010000">
      <w:pPr>
        <w:pStyle w:val="Style_3"/>
        <w:rPr>
          <w:rFonts w:ascii="Times New Roman" w:hAnsi="Times New Roman"/>
          <w:sz w:val="28"/>
          <w:highlight w:val="white"/>
        </w:rPr>
      </w:pPr>
    </w:p>
    <w:p w14:paraId="29010000">
      <w:pPr>
        <w:pStyle w:val="Style_3"/>
        <w:widowControl w:val="1"/>
        <w:ind/>
        <w:jc w:val="center"/>
        <w:rPr>
          <w:rFonts w:ascii="Times New Roman" w:hAnsi="Times New Roman"/>
          <w:b w:val="1"/>
          <w:sz w:val="28"/>
          <w:highlight w:val="white"/>
        </w:rPr>
      </w:pPr>
    </w:p>
    <w:p w14:paraId="2A010000">
      <w:pPr>
        <w:pStyle w:val="Style_3"/>
        <w:widowControl w:val="1"/>
        <w:ind/>
        <w:jc w:val="center"/>
        <w:rPr>
          <w:rFonts w:ascii="Times New Roman" w:hAnsi="Times New Roman"/>
          <w:b w:val="1"/>
          <w:sz w:val="28"/>
          <w:highlight w:val="white"/>
        </w:rPr>
      </w:pPr>
    </w:p>
    <w:p w14:paraId="2B010000">
      <w:pPr>
        <w:pStyle w:val="Style_3"/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 xml:space="preserve"> </w:t>
      </w:r>
      <w:r>
        <w:rPr>
          <w:rFonts w:ascii="Times New Roman" w:hAnsi="Times New Roman"/>
          <w:b w:val="1"/>
          <w:sz w:val="28"/>
          <w:highlight w:val="white"/>
        </w:rPr>
        <w:t>Воздушный солнечный коллектор</w:t>
      </w:r>
    </w:p>
    <w:p w14:paraId="2C010000">
      <w:pPr>
        <w:pStyle w:val="Style_3"/>
        <w:rPr>
          <w:rFonts w:ascii="Times New Roman" w:hAnsi="Times New Roman"/>
          <w:sz w:val="28"/>
          <w:highlight w:val="white"/>
        </w:rPr>
      </w:pPr>
    </w:p>
    <w:p w14:paraId="2D010000">
      <w:pPr>
        <w:pStyle w:val="Style_3"/>
        <w:rPr>
          <w:rFonts w:ascii="Times New Roman" w:hAnsi="Times New Roman"/>
          <w:sz w:val="28"/>
          <w:highlight w:val="white"/>
        </w:rPr>
      </w:pPr>
    </w:p>
    <w:p w14:paraId="2E010000">
      <w:pPr>
        <w:pStyle w:val="Style_3"/>
        <w:rPr>
          <w:rFonts w:ascii="Times New Roman" w:hAnsi="Times New Roman"/>
          <w:sz w:val="28"/>
          <w:highlight w:val="white"/>
        </w:rPr>
      </w:pPr>
    </w:p>
    <w:p w14:paraId="2F010000">
      <w:pPr>
        <w:pStyle w:val="Style_3"/>
        <w:rPr>
          <w:rFonts w:ascii="Times New Roman" w:hAnsi="Times New Roman"/>
          <w:sz w:val="28"/>
          <w:highlight w:val="white"/>
        </w:rPr>
      </w:pPr>
      <w:r>
        <w:rPr>
          <w:rFonts w:ascii="Arial" w:hAnsi="Arial"/>
          <w:color w:val="000000"/>
          <w:shd w:fill="FCFCFC" w:val="clear"/>
        </w:rPr>
        <w:drawing>
          <wp:inline>
            <wp:extent cx="5600700" cy="4676775"/>
            <wp:effectExtent b="0" l="0" r="0" t="0"/>
            <wp:docPr hidden="false" id="23" name="Picture 23"/>
            <a:graphic>
              <a:graphicData uri="http://schemas.openxmlformats.org/drawingml/2006/picture">
                <pic:pic>
                  <pic:nvPicPr>
                    <pic:cNvPr hidden="false" id="24" name="Picture 24"/>
                    <pic:cNvPicPr preferRelativeResize="true"/>
                  </pic:nvPicPr>
                  <pic:blipFill>
                    <a:blip r:embed="rId12"/>
                    <a:srcRect b="0" l="0" r="0" t="0"/>
                    <a:stretch/>
                  </pic:blipFill>
                  <pic:spPr>
                    <a:xfrm flipH="false" flipV="false" rot="0">
                      <a:ext cx="5600700" cy="467677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highlight w:val="white"/>
        </w:rPr>
        <w:br/>
      </w:r>
      <w:r>
        <w:rPr>
          <w:rFonts w:ascii="Times New Roman" w:hAnsi="Times New Roman"/>
          <w:sz w:val="28"/>
          <w:highlight w:val="white"/>
        </w:rPr>
        <w:t xml:space="preserve"> </w:t>
      </w:r>
    </w:p>
    <w:p w14:paraId="30010000">
      <w:pPr>
        <w:pStyle w:val="Style_3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</w:t>
      </w:r>
      <w:r>
        <w:rPr>
          <w:rFonts w:ascii="Times New Roman" w:hAnsi="Times New Roman"/>
          <w:sz w:val="28"/>
          <w:highlight w:val="white"/>
        </w:rPr>
        <w:t xml:space="preserve"> В воздушных солнечных коллекторах для отопления в качестве теплоносителя используется воздух. Устройство может быть выполнено в двух вариантах: в виде плоской гофрированной или перфорированной панели либо системы из металлических труб. Воздух, поступающий на панель, нагревается от контакта с металлом. Ребра на поверхности изделия способствуют увеличению теплоотдачи. Для максимальной эффективности конструкцию следует установить на южной стороне дома, выполнив качественную изоляцию. Система может быть организована с естественной или принудительной циркуляцией теплоносителя</w:t>
      </w:r>
      <w:r>
        <w:rPr>
          <w:rFonts w:ascii="Times New Roman" w:hAnsi="Times New Roman"/>
          <w:sz w:val="28"/>
          <w:highlight w:val="white"/>
        </w:rPr>
        <w:t>.</w:t>
      </w:r>
    </w:p>
    <w:p w14:paraId="31010000">
      <w:pPr>
        <w:pStyle w:val="Style_3"/>
        <w:rPr>
          <w:rFonts w:ascii="Times New Roman" w:hAnsi="Times New Roman"/>
          <w:sz w:val="28"/>
          <w:highlight w:val="white"/>
        </w:rPr>
      </w:pPr>
    </w:p>
    <w:p w14:paraId="32010000">
      <w:pPr>
        <w:pStyle w:val="Style_3"/>
        <w:rPr>
          <w:rFonts w:ascii="Times New Roman" w:hAnsi="Times New Roman"/>
          <w:sz w:val="28"/>
          <w:highlight w:val="white"/>
        </w:rPr>
      </w:pPr>
    </w:p>
    <w:p w14:paraId="33010000">
      <w:pPr>
        <w:pStyle w:val="Style_3"/>
        <w:rPr>
          <w:rFonts w:ascii="Times New Roman" w:hAnsi="Times New Roman"/>
          <w:sz w:val="28"/>
          <w:highlight w:val="white"/>
        </w:rPr>
      </w:pPr>
    </w:p>
    <w:p w14:paraId="34010000">
      <w:pPr>
        <w:pStyle w:val="Style_3"/>
        <w:rPr>
          <w:rFonts w:ascii="Times New Roman" w:hAnsi="Times New Roman"/>
          <w:sz w:val="28"/>
          <w:highlight w:val="white"/>
        </w:rPr>
      </w:pPr>
    </w:p>
    <w:p w14:paraId="35010000">
      <w:pPr>
        <w:pStyle w:val="Style_3"/>
        <w:rPr>
          <w:rFonts w:ascii="Times New Roman" w:hAnsi="Times New Roman"/>
          <w:sz w:val="28"/>
          <w:highlight w:val="white"/>
        </w:rPr>
      </w:pPr>
    </w:p>
    <w:p w14:paraId="36010000">
      <w:pPr>
        <w:pStyle w:val="Style_3"/>
        <w:rPr>
          <w:rFonts w:ascii="Times New Roman" w:hAnsi="Times New Roman"/>
          <w:sz w:val="28"/>
          <w:highlight w:val="white"/>
        </w:rPr>
      </w:pPr>
    </w:p>
    <w:p w14:paraId="37010000">
      <w:pPr>
        <w:pStyle w:val="Style_3"/>
        <w:rPr>
          <w:rFonts w:ascii="Times New Roman" w:hAnsi="Times New Roman"/>
          <w:sz w:val="28"/>
          <w:highlight w:val="white"/>
        </w:rPr>
      </w:pPr>
    </w:p>
    <w:p w14:paraId="38010000">
      <w:pPr>
        <w:pStyle w:val="Style_3"/>
        <w:rPr>
          <w:rFonts w:ascii="Times New Roman" w:hAnsi="Times New Roman"/>
          <w:sz w:val="28"/>
          <w:highlight w:val="white"/>
        </w:rPr>
      </w:pPr>
    </w:p>
    <w:p w14:paraId="39010000">
      <w:pPr>
        <w:pStyle w:val="Style_3"/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 xml:space="preserve">Бытовые </w:t>
      </w:r>
      <w:r>
        <w:rPr>
          <w:rFonts w:ascii="Times New Roman" w:hAnsi="Times New Roman"/>
          <w:b w:val="1"/>
          <w:sz w:val="28"/>
          <w:highlight w:val="white"/>
        </w:rPr>
        <w:t>ветрогенераторы</w:t>
      </w:r>
    </w:p>
    <w:p w14:paraId="3A010000">
      <w:pPr>
        <w:pStyle w:val="Style_3"/>
        <w:widowControl w:val="1"/>
        <w:ind/>
        <w:jc w:val="center"/>
        <w:rPr>
          <w:rFonts w:ascii="Times New Roman" w:hAnsi="Times New Roman"/>
          <w:b w:val="1"/>
          <w:sz w:val="28"/>
          <w:highlight w:val="white"/>
        </w:rPr>
      </w:pPr>
    </w:p>
    <w:p w14:paraId="3B010000">
      <w:pPr>
        <w:pStyle w:val="Style_3"/>
        <w:widowControl w:val="1"/>
        <w:ind/>
        <w:jc w:val="center"/>
        <w:rPr>
          <w:rFonts w:ascii="Times New Roman" w:hAnsi="Times New Roman"/>
          <w:b w:val="1"/>
          <w:sz w:val="28"/>
          <w:highlight w:val="white"/>
        </w:rPr>
      </w:pPr>
      <w:r>
        <w:drawing>
          <wp:inline>
            <wp:extent cx="5934075" cy="3486150"/>
            <wp:effectExtent b="0" l="0" r="0" t="0"/>
            <wp:docPr hidden="false" id="25" name="Picture 25"/>
            <a:graphic>
              <a:graphicData uri="http://schemas.openxmlformats.org/drawingml/2006/picture">
                <pic:pic>
                  <pic:nvPicPr>
                    <pic:cNvPr hidden="false" id="26" name="Picture 26"/>
                    <pic:cNvPicPr preferRelativeResize="true"/>
                  </pic:nvPicPr>
                  <pic:blipFill>
                    <a:blip r:embed="rId13"/>
                    <a:srcRect b="0" l="0" r="0" t="0"/>
                    <a:stretch/>
                  </pic:blipFill>
                  <pic:spPr>
                    <a:xfrm flipH="false" flipV="false" rot="0">
                      <a:ext cx="5934075" cy="34861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C010000">
      <w:pPr>
        <w:pStyle w:val="Style_3"/>
        <w:widowControl w:val="1"/>
        <w:ind/>
        <w:jc w:val="center"/>
        <w:rPr>
          <w:rFonts w:ascii="Times New Roman" w:hAnsi="Times New Roman"/>
          <w:b w:val="1"/>
          <w:sz w:val="28"/>
          <w:highlight w:val="white"/>
        </w:rPr>
      </w:pPr>
    </w:p>
    <w:p w14:paraId="3D010000">
      <w:pPr>
        <w:pStyle w:val="Style_3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    </w:t>
      </w:r>
      <w:r>
        <w:rPr>
          <w:rFonts w:ascii="Times New Roman" w:hAnsi="Times New Roman"/>
          <w:sz w:val="28"/>
          <w:highlight w:val="white"/>
        </w:rPr>
        <w:t xml:space="preserve">Бытовые </w:t>
      </w:r>
      <w:r>
        <w:rPr>
          <w:rFonts w:ascii="Times New Roman" w:hAnsi="Times New Roman"/>
          <w:sz w:val="28"/>
          <w:highlight w:val="white"/>
        </w:rPr>
        <w:t>ветрогенераторы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 xml:space="preserve"> ветряки небольшой мощности, достаточной для обеспечения энергией частного дома. Для их работы нужна постоянная </w:t>
      </w:r>
      <w:r>
        <w:rPr>
          <w:rFonts w:ascii="Times New Roman" w:hAnsi="Times New Roman"/>
          <w:sz w:val="28"/>
          <w:highlight w:val="white"/>
        </w:rPr>
        <w:t>скорость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 xml:space="preserve"> ветра</w:t>
      </w:r>
      <w:r>
        <w:rPr>
          <w:rFonts w:ascii="Times New Roman" w:hAnsi="Times New Roman"/>
          <w:sz w:val="28"/>
          <w:highlight w:val="white"/>
        </w:rPr>
        <w:t xml:space="preserve"> от 4 м/сек, а последние разработки оборудования позволяют вырабатывать электроэнергию и на слабых ветрах.</w:t>
      </w:r>
    </w:p>
    <w:p w14:paraId="3E010000">
      <w:pPr>
        <w:pStyle w:val="Style_3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    </w:t>
      </w:r>
      <w:r>
        <w:rPr>
          <w:rFonts w:ascii="Times New Roman" w:hAnsi="Times New Roman"/>
          <w:sz w:val="28"/>
          <w:highlight w:val="white"/>
        </w:rPr>
        <w:t>В</w:t>
      </w:r>
      <w:r>
        <w:rPr>
          <w:rFonts w:ascii="Times New Roman" w:hAnsi="Times New Roman"/>
          <w:sz w:val="28"/>
          <w:highlight w:val="white"/>
        </w:rPr>
        <w:t xml:space="preserve">сего они применяются в удаленных от основных электросетей зонах. Однако это далеко не единственная причина, свидетельствующая в пользу того, чтобы купить </w:t>
      </w:r>
      <w:r>
        <w:rPr>
          <w:rFonts w:ascii="Times New Roman" w:hAnsi="Times New Roman"/>
          <w:sz w:val="28"/>
          <w:highlight w:val="white"/>
        </w:rPr>
        <w:t>ветрогенератор</w:t>
      </w:r>
      <w:r>
        <w:rPr>
          <w:rFonts w:ascii="Times New Roman" w:hAnsi="Times New Roman"/>
          <w:sz w:val="28"/>
          <w:highlight w:val="white"/>
        </w:rPr>
        <w:t xml:space="preserve"> для частного дома. Большинство владельцев земельных участков используют эти конструкции, чтобы добиться автономности и экономии.</w:t>
      </w:r>
    </w:p>
    <w:p w14:paraId="3F010000">
      <w:pPr>
        <w:pStyle w:val="Style_3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    </w:t>
      </w:r>
      <w:r>
        <w:rPr>
          <w:rFonts w:ascii="Times New Roman" w:hAnsi="Times New Roman"/>
          <w:sz w:val="28"/>
          <w:highlight w:val="white"/>
        </w:rPr>
        <w:t>Не каждый участок подходит для установки таких устройств, поскольку не везде условия соответствуют требованиям данного оборудования. В первую очередь это касается скорости ветра. Чтобы ветряная электростанция смогла нормально функционировать, средняя скорость ветра должна составлять не менее 4-4,5 м/с. Только в этом случае монтаж конструкции будет экономически оправдан.</w:t>
      </w:r>
    </w:p>
    <w:p w14:paraId="40010000">
      <w:pPr>
        <w:pStyle w:val="Style_3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     </w:t>
      </w:r>
      <w:r>
        <w:rPr>
          <w:rFonts w:ascii="Times New Roman" w:hAnsi="Times New Roman"/>
          <w:sz w:val="28"/>
          <w:highlight w:val="white"/>
        </w:rPr>
        <w:t>Чтобы узнать среднегодовую скорость ветра, можно использовать карту ветров. Она отражает приблизительные данные по регионам. Более точные показатели можно получить, используя специальный прибор – анемометр, а также устройство для считывания его сигналов.</w:t>
      </w:r>
    </w:p>
    <w:p w14:paraId="41010000">
      <w:pPr>
        <w:pStyle w:val="Style_3"/>
        <w:rPr>
          <w:rFonts w:ascii="Times New Roman" w:hAnsi="Times New Roman"/>
          <w:sz w:val="28"/>
          <w:highlight w:val="white"/>
        </w:rPr>
      </w:pPr>
    </w:p>
    <w:p w14:paraId="42010000">
      <w:pPr>
        <w:pStyle w:val="Style_3"/>
        <w:rPr>
          <w:rFonts w:ascii="Times New Roman" w:hAnsi="Times New Roman"/>
          <w:sz w:val="28"/>
          <w:highlight w:val="white"/>
        </w:rPr>
      </w:pPr>
    </w:p>
    <w:p w14:paraId="43010000">
      <w:pPr>
        <w:pStyle w:val="Style_3"/>
        <w:rPr>
          <w:rFonts w:ascii="Times New Roman" w:hAnsi="Times New Roman"/>
          <w:sz w:val="28"/>
          <w:highlight w:val="white"/>
        </w:rPr>
      </w:pPr>
    </w:p>
    <w:p w14:paraId="44010000">
      <w:pPr>
        <w:pStyle w:val="Style_3"/>
        <w:rPr>
          <w:rFonts w:ascii="Times New Roman" w:hAnsi="Times New Roman"/>
          <w:sz w:val="28"/>
          <w:highlight w:val="white"/>
        </w:rPr>
      </w:pPr>
    </w:p>
    <w:p w14:paraId="45010000">
      <w:pPr>
        <w:pStyle w:val="Style_3"/>
        <w:rPr>
          <w:rFonts w:ascii="Times New Roman" w:hAnsi="Times New Roman"/>
          <w:sz w:val="28"/>
          <w:highlight w:val="white"/>
        </w:rPr>
      </w:pPr>
    </w:p>
    <w:p w14:paraId="46010000">
      <w:pPr>
        <w:pStyle w:val="Style_3"/>
        <w:rPr>
          <w:rFonts w:ascii="Times New Roman" w:hAnsi="Times New Roman"/>
          <w:sz w:val="28"/>
          <w:highlight w:val="white"/>
        </w:rPr>
      </w:pPr>
    </w:p>
    <w:p w14:paraId="47010000">
      <w:pPr>
        <w:pStyle w:val="Style_3"/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 xml:space="preserve"> </w:t>
      </w:r>
      <w:r>
        <w:rPr>
          <w:rFonts w:ascii="Times New Roman" w:hAnsi="Times New Roman"/>
          <w:b w:val="1"/>
          <w:sz w:val="28"/>
          <w:highlight w:val="white"/>
        </w:rPr>
        <w:t>Управление освещением</w:t>
      </w:r>
    </w:p>
    <w:p w14:paraId="48010000">
      <w:pPr>
        <w:pStyle w:val="Style_3"/>
        <w:widowControl w:val="1"/>
        <w:ind w:left="975"/>
        <w:rPr>
          <w:rFonts w:ascii="Times New Roman" w:hAnsi="Times New Roman"/>
          <w:b w:val="1"/>
          <w:sz w:val="28"/>
          <w:highlight w:val="white"/>
        </w:rPr>
      </w:pPr>
    </w:p>
    <w:p w14:paraId="49010000">
      <w:pPr>
        <w:pStyle w:val="Style_3"/>
        <w:rPr>
          <w:rFonts w:ascii="Times New Roman" w:hAnsi="Times New Roman"/>
          <w:b w:val="1"/>
          <w:sz w:val="28"/>
        </w:rPr>
      </w:pPr>
      <w:r>
        <w:rPr>
          <w:color w:val="000000"/>
          <w:sz w:val="28"/>
        </w:rPr>
        <w:drawing>
          <wp:inline>
            <wp:extent cx="5937213" cy="5581650"/>
            <wp:effectExtent b="0" l="0" r="0" t="0"/>
            <wp:docPr hidden="false" id="27" name="Picture 27"/>
            <a:graphic>
              <a:graphicData uri="http://schemas.openxmlformats.org/drawingml/2006/picture">
                <pic:pic>
                  <pic:nvPicPr>
                    <pic:cNvPr hidden="false" id="28" name="Picture 28"/>
                    <pic:cNvPicPr preferRelativeResize="true"/>
                  </pic:nvPicPr>
                  <pic:blipFill>
                    <a:blip r:embed="rId14"/>
                    <a:stretch/>
                  </pic:blipFill>
                  <pic:spPr>
                    <a:xfrm flipH="false" flipV="false" rot="0">
                      <a:ext cx="5937213" cy="55816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A010000">
      <w:pPr>
        <w:pStyle w:val="Style_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Вы сможете удалённо выключать и включать освещение в любом помещении и регулировать уровень яркости.</w:t>
      </w:r>
    </w:p>
    <w:p w14:paraId="4B010000">
      <w:pPr>
        <w:pStyle w:val="Style_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ручного управления, есть возможность организовать автоматическую систему освещения с использованием различных датчиков. Датчики движения и присутствия позволяют определить нахождение человека в помещении и включить или выключить освещение.</w:t>
      </w:r>
    </w:p>
    <w:p w14:paraId="4C010000">
      <w:pPr>
        <w:pStyle w:val="Style_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Можно создать различные сценарии для освещения, так одним кликом вы сможете создать романтическую обстановку, выключив основное освещение и убавив подсветку до минимума.</w:t>
      </w:r>
    </w:p>
    <w:p w14:paraId="4D010000">
      <w:pPr>
        <w:pStyle w:val="Style_3"/>
        <w:rPr>
          <w:rFonts w:ascii="Times New Roman" w:hAnsi="Times New Roman"/>
          <w:sz w:val="28"/>
        </w:rPr>
      </w:pPr>
    </w:p>
    <w:p w14:paraId="4E010000">
      <w:pPr>
        <w:pStyle w:val="Style_3"/>
        <w:rPr>
          <w:rFonts w:ascii="Times New Roman" w:hAnsi="Times New Roman"/>
          <w:sz w:val="28"/>
        </w:rPr>
      </w:pPr>
    </w:p>
    <w:p w14:paraId="4F010000">
      <w:pPr>
        <w:widowControl w:val="1"/>
        <w:spacing w:after="150" w:before="300" w:line="240" w:lineRule="auto"/>
        <w:ind/>
        <w:outlineLvl w:val="2"/>
        <w:rPr>
          <w:rFonts w:ascii="Georgia" w:hAnsi="Georgia"/>
          <w:b w:val="1"/>
          <w:color w:themeColor="text1" w:themeTint="F2" w:val="0D0D0D"/>
          <w:sz w:val="28"/>
        </w:rPr>
      </w:pPr>
    </w:p>
    <w:p w14:paraId="50010000">
      <w:pPr>
        <w:widowControl w:val="1"/>
        <w:spacing w:after="150" w:before="300" w:line="240" w:lineRule="auto"/>
        <w:ind/>
        <w:outlineLvl w:val="2"/>
        <w:rPr>
          <w:rFonts w:ascii="Georgia" w:hAnsi="Georgia"/>
          <w:b w:val="1"/>
          <w:color w:themeColor="text1" w:themeTint="F2" w:val="0D0D0D"/>
          <w:sz w:val="28"/>
        </w:rPr>
      </w:pPr>
    </w:p>
    <w:p w14:paraId="51010000">
      <w:pPr>
        <w:widowControl w:val="1"/>
        <w:spacing w:after="150" w:before="300" w:line="240" w:lineRule="auto"/>
        <w:ind/>
        <w:outlineLvl w:val="2"/>
        <w:rPr>
          <w:rFonts w:ascii="Georgia" w:hAnsi="Georgia"/>
          <w:b w:val="1"/>
          <w:color w:themeColor="text1" w:themeTint="F2" w:val="0D0D0D"/>
          <w:sz w:val="28"/>
        </w:rPr>
      </w:pPr>
      <w:r>
        <w:rPr>
          <w:rFonts w:ascii="Georgia" w:hAnsi="Georgia"/>
          <w:b w:val="1"/>
          <w:color w:themeColor="text1" w:themeTint="F2" w:val="0D0D0D"/>
          <w:sz w:val="28"/>
        </w:rPr>
        <w:t>Заключение</w:t>
      </w:r>
    </w:p>
    <w:p w14:paraId="52010000">
      <w:pPr>
        <w:widowControl w:val="1"/>
        <w:spacing w:after="150" w:before="300" w:line="240" w:lineRule="auto"/>
        <w:ind/>
        <w:outlineLvl w:val="2"/>
        <w:rPr>
          <w:rFonts w:ascii="Georgia" w:hAnsi="Georgia"/>
          <w:b w:val="1"/>
          <w:color w:themeColor="text1" w:themeTint="F2" w:val="0D0D0D"/>
          <w:sz w:val="28"/>
        </w:rPr>
      </w:pPr>
      <w:r>
        <w:rPr>
          <w:rFonts w:ascii="Times New Roman" w:hAnsi="Times New Roman"/>
          <w:color w:val="222222"/>
          <w:sz w:val="28"/>
        </w:rPr>
        <w:t>Таким образом, альтернативные источники энергии - это возможность спасти ограниченные и драгоценные запасы недр Земли.</w:t>
      </w:r>
    </w:p>
    <w:p w14:paraId="5301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В ходе исследования мы убедились в том, что заменить полностью традиционные источники энергии не является возможным, но при этом можно использовать разные виды выработки энергии. Альтернативные источники энергии можно использовать только с учётом природных условий. Например, в местности, где частые ветра, можно устанавливать ветровые генераторы, где много Солнца - солнечные батареи и т.д. Но природа изменчива, и поэтому стабильность таких источников энергии, к сожалению, невелика.</w:t>
      </w:r>
    </w:p>
    <w:p w14:paraId="5401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Несмотря на множество достоинств каждого источника энергии, есть и существенные недостатки, которые нельзя упускать из виду. В основном, это высокая стоимость строительства электростанций. Но этим объясняется сложность данного предприятия.</w:t>
      </w:r>
    </w:p>
    <w:p w14:paraId="5501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Популярной идеей является использование альтернативных источников энергии на дачах, в частных домах для личных нужд. Поэтому уже есть возможность установки, например, маленьких домашних ветровых генераторов. Это позволяет не только экономить на коммунальных платежах, но и сохранять экологию.</w:t>
      </w:r>
    </w:p>
    <w:p w14:paraId="5601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Мой проект был нацелен на рассмотрение проблемы </w:t>
      </w:r>
      <w:r>
        <w:rPr>
          <w:rFonts w:ascii="Times New Roman" w:hAnsi="Times New Roman"/>
          <w:color w:val="222222"/>
          <w:sz w:val="28"/>
        </w:rPr>
        <w:t>невозобновляемых</w:t>
      </w:r>
      <w:r>
        <w:rPr>
          <w:rFonts w:ascii="Times New Roman" w:hAnsi="Times New Roman"/>
          <w:color w:val="222222"/>
          <w:sz w:val="28"/>
        </w:rPr>
        <w:t xml:space="preserve"> ресурсов и заменой их на альтернативные воистину неиссякаемые источники энергии, такие как ветряки, приливной механизм, солнечные батареи, геотермальные источники и совершенно новое </w:t>
      </w:r>
      <w:r>
        <w:rPr>
          <w:rFonts w:ascii="Times New Roman" w:hAnsi="Times New Roman"/>
          <w:color w:val="222222"/>
          <w:sz w:val="28"/>
        </w:rPr>
        <w:t>биотопливо</w:t>
      </w:r>
      <w:r>
        <w:rPr>
          <w:rFonts w:ascii="Times New Roman" w:hAnsi="Times New Roman"/>
          <w:color w:val="222222"/>
          <w:sz w:val="28"/>
        </w:rPr>
        <w:t>.</w:t>
      </w:r>
    </w:p>
    <w:p w14:paraId="57010000">
      <w:pPr>
        <w:widowControl w:val="1"/>
        <w:spacing w:after="150" w:beforeAutospacing="on" w:line="24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Надеюсь, мой проект заострит внимание на переход от традиционных, в какой-то мере причиняющих своими отходами вред окружающей среде источников к экологически чистым альтернативным.</w:t>
      </w:r>
    </w:p>
    <w:p w14:paraId="58010000">
      <w:pPr>
        <w:widowControl w:val="1"/>
        <w:spacing w:after="150" w:before="300" w:line="240" w:lineRule="auto"/>
        <w:ind/>
        <w:outlineLvl w:val="2"/>
        <w:rPr>
          <w:rFonts w:ascii="Georgia" w:hAnsi="Georgia"/>
          <w:b w:val="1"/>
          <w:color w:themeColor="text1" w:themeTint="F2" w:val="0D0D0D"/>
          <w:sz w:val="28"/>
        </w:rPr>
      </w:pPr>
      <w:r>
        <w:rPr>
          <w:rFonts w:ascii="Georgia" w:hAnsi="Georgia"/>
          <w:b w:val="1"/>
          <w:color w:themeColor="text1" w:themeTint="F2" w:val="0D0D0D"/>
          <w:sz w:val="28"/>
        </w:rPr>
        <w:t>Список литературы</w:t>
      </w:r>
    </w:p>
    <w:p w14:paraId="59010000">
      <w:pPr>
        <w:widowControl w:val="1"/>
        <w:spacing w:line="240" w:lineRule="auto"/>
        <w:ind w:left="709"/>
        <w:rPr>
          <w:rFonts w:ascii="Times New Roman" w:hAnsi="Times New Roman"/>
          <w:color w:themeColor="text1" w:themeTint="F2" w:val="0D0D0D"/>
          <w:sz w:val="28"/>
        </w:rPr>
      </w:pPr>
      <w:r>
        <w:rPr>
          <w:rFonts w:ascii="Times New Roman" w:hAnsi="Times New Roman"/>
          <w:color w:themeColor="text1" w:themeTint="F2" w:val="0D0D0D"/>
          <w:sz w:val="28"/>
        </w:rPr>
        <w:t>Голицын М.В., Голицын А.М., Пронина Н.М. Альтернативные эне</w:t>
      </w:r>
      <w:r>
        <w:rPr>
          <w:rFonts w:ascii="Times New Roman" w:hAnsi="Times New Roman"/>
          <w:color w:themeColor="text1" w:themeTint="F2" w:val="0D0D0D"/>
          <w:sz w:val="28"/>
        </w:rPr>
        <w:t>ргоносители. – М.: Наука, 2004.</w:t>
      </w:r>
      <w:r>
        <w:rPr>
          <w:rFonts w:ascii="Times New Roman" w:hAnsi="Times New Roman"/>
          <w:color w:themeColor="text1" w:themeTint="F2" w:val="0D0D0D"/>
          <w:sz w:val="28"/>
        </w:rPr>
        <w:t xml:space="preserve"> </w:t>
      </w:r>
    </w:p>
    <w:p w14:paraId="5A010000">
      <w:pPr>
        <w:widowControl w:val="1"/>
        <w:spacing w:line="240" w:lineRule="auto"/>
        <w:ind w:left="709"/>
        <w:rPr>
          <w:rFonts w:ascii="Times New Roman" w:hAnsi="Times New Roman"/>
          <w:color w:themeColor="text1" w:themeTint="F2" w:val="0D0D0D"/>
          <w:sz w:val="28"/>
        </w:rPr>
      </w:pPr>
      <w:r>
        <w:rPr>
          <w:rFonts w:ascii="Times New Roman" w:hAnsi="Times New Roman"/>
          <w:color w:themeColor="text1" w:themeTint="F2" w:val="0D0D0D"/>
          <w:sz w:val="28"/>
        </w:rPr>
        <w:t xml:space="preserve">Кравцов Ю. Реальные перспективы альтернативной </w:t>
      </w:r>
    </w:p>
    <w:p w14:paraId="5B010000">
      <w:pPr>
        <w:widowControl w:val="1"/>
        <w:spacing w:line="240" w:lineRule="auto"/>
        <w:ind w:left="709"/>
        <w:rPr>
          <w:rFonts w:ascii="Times New Roman" w:hAnsi="Times New Roman"/>
          <w:color w:themeColor="text1" w:themeTint="F2" w:val="0D0D0D"/>
          <w:sz w:val="28"/>
        </w:rPr>
      </w:pPr>
      <w:r>
        <w:rPr>
          <w:rFonts w:ascii="Times New Roman" w:hAnsi="Times New Roman"/>
          <w:color w:themeColor="text1" w:themeTint="F2" w:val="0D0D0D"/>
          <w:sz w:val="28"/>
        </w:rPr>
        <w:t>Сечная</w:t>
      </w:r>
      <w:r>
        <w:rPr>
          <w:rFonts w:ascii="Times New Roman" w:hAnsi="Times New Roman"/>
          <w:color w:themeColor="text1" w:themeTint="F2" w:val="0D0D0D"/>
          <w:sz w:val="28"/>
        </w:rPr>
        <w:t xml:space="preserve"> Н.Ю. Чистый воздух, тепло и свет – это альтернативные </w:t>
      </w:r>
      <w:r>
        <w:rPr>
          <w:rFonts w:ascii="Times New Roman" w:hAnsi="Times New Roman"/>
          <w:color w:themeColor="text1" w:themeTint="F2" w:val="0D0D0D"/>
          <w:sz w:val="28"/>
        </w:rPr>
        <w:t xml:space="preserve"> </w:t>
      </w:r>
      <w:r>
        <w:rPr>
          <w:rFonts w:ascii="Times New Roman" w:hAnsi="Times New Roman"/>
          <w:color w:themeColor="text1" w:themeTint="F2" w:val="0D0D0D"/>
          <w:sz w:val="28"/>
        </w:rPr>
        <w:t xml:space="preserve">  </w:t>
      </w:r>
      <w:r>
        <w:rPr>
          <w:rFonts w:ascii="Times New Roman" w:hAnsi="Times New Roman"/>
          <w:color w:themeColor="text1" w:themeTint="F2" w:val="0D0D0D"/>
          <w:sz w:val="28"/>
        </w:rPr>
        <w:t xml:space="preserve">источники </w:t>
      </w:r>
      <w:r>
        <w:rPr>
          <w:rFonts w:ascii="Times New Roman" w:hAnsi="Times New Roman"/>
          <w:color w:themeColor="text1" w:themeTint="F2" w:val="0D0D0D"/>
          <w:sz w:val="28"/>
        </w:rPr>
        <w:t xml:space="preserve">   </w:t>
      </w:r>
      <w:r>
        <w:rPr>
          <w:rFonts w:ascii="Times New Roman" w:hAnsi="Times New Roman"/>
          <w:color w:themeColor="text1" w:themeTint="F2" w:val="0D0D0D"/>
          <w:sz w:val="28"/>
        </w:rPr>
        <w:t xml:space="preserve">энергии </w:t>
      </w:r>
    </w:p>
    <w:p w14:paraId="5C010000">
      <w:pPr>
        <w:widowControl w:val="1"/>
        <w:spacing w:line="240" w:lineRule="auto"/>
        <w:ind w:left="709"/>
        <w:rPr>
          <w:rFonts w:ascii="Times New Roman" w:hAnsi="Times New Roman"/>
          <w:color w:themeColor="text1" w:themeTint="F2" w:val="0D0D0D"/>
          <w:sz w:val="28"/>
        </w:rPr>
      </w:pPr>
      <w:r>
        <w:rPr>
          <w:rFonts w:ascii="Times New Roman" w:hAnsi="Times New Roman"/>
          <w:color w:themeColor="text1" w:themeTint="F2" w:val="0D0D0D"/>
          <w:sz w:val="28"/>
        </w:rPr>
        <w:t>Вайнзихер</w:t>
      </w:r>
      <w:r>
        <w:rPr>
          <w:rFonts w:ascii="Times New Roman" w:hAnsi="Times New Roman"/>
          <w:color w:themeColor="text1" w:themeTint="F2" w:val="0D0D0D"/>
          <w:sz w:val="28"/>
        </w:rPr>
        <w:t xml:space="preserve"> ,</w:t>
      </w:r>
      <w:r>
        <w:rPr>
          <w:rFonts w:ascii="Times New Roman" w:hAnsi="Times New Roman"/>
          <w:color w:themeColor="text1" w:themeTint="F2" w:val="0D0D0D"/>
          <w:sz w:val="28"/>
        </w:rPr>
        <w:t xml:space="preserve"> </w:t>
      </w:r>
      <w:r>
        <w:rPr>
          <w:rFonts w:ascii="Times New Roman" w:hAnsi="Times New Roman"/>
          <w:color w:themeColor="text1" w:themeTint="F2" w:val="0D0D0D"/>
          <w:sz w:val="28"/>
        </w:rPr>
        <w:t xml:space="preserve">Б.Ф.  Электроэнергетика России 2030: Целевое </w:t>
      </w:r>
      <w:r>
        <w:rPr>
          <w:rFonts w:ascii="Times New Roman" w:hAnsi="Times New Roman"/>
          <w:color w:themeColor="text1" w:themeTint="F2" w:val="0D0D0D"/>
          <w:sz w:val="28"/>
        </w:rPr>
        <w:t xml:space="preserve"> </w:t>
      </w:r>
      <w:r>
        <w:rPr>
          <w:rFonts w:ascii="Times New Roman" w:hAnsi="Times New Roman"/>
          <w:color w:themeColor="text1" w:themeTint="F2" w:val="0D0D0D"/>
          <w:sz w:val="28"/>
        </w:rPr>
        <w:t xml:space="preserve"> видение –М., Альпина бизнес букс,2008</w:t>
      </w:r>
    </w:p>
    <w:p w14:paraId="5D010000">
      <w:pPr>
        <w:widowControl w:val="1"/>
        <w:spacing w:afterAutospacing="on" w:beforeAutospacing="on" w:line="240" w:lineRule="auto"/>
        <w:ind/>
        <w:rPr>
          <w:rFonts w:ascii="Times New Roman" w:hAnsi="Times New Roman"/>
          <w:color w:val="222222"/>
          <w:sz w:val="28"/>
        </w:rPr>
      </w:pPr>
    </w:p>
    <w:sectPr>
      <w:pgSz w:h="16838" w:orient="portrait" w:w="11906"/>
      <w:pgMar w:bottom="1134" w:footer="708" w:gutter="0" w:header="708" w:left="1701" w:right="70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153"/>
      </w:pPr>
    </w:lvl>
    <w:lvl w:ilvl="1">
      <w:start w:val="1"/>
      <w:numFmt w:val="lowerLetter"/>
      <w:lvlText w:val="%2."/>
      <w:lvlJc w:val="left"/>
      <w:pPr>
        <w:widowControl w:val="1"/>
        <w:ind w:hanging="360" w:left="873"/>
      </w:pPr>
    </w:lvl>
    <w:lvl w:ilvl="2">
      <w:start w:val="1"/>
      <w:numFmt w:val="lowerRoman"/>
      <w:lvlText w:val="%3."/>
      <w:lvlJc w:val="right"/>
      <w:pPr>
        <w:widowControl w:val="1"/>
        <w:ind w:hanging="180" w:left="1593"/>
      </w:pPr>
    </w:lvl>
    <w:lvl w:ilvl="3">
      <w:start w:val="1"/>
      <w:numFmt w:val="decimal"/>
      <w:lvlText w:val="%4."/>
      <w:lvlJc w:val="left"/>
      <w:pPr>
        <w:widowControl w:val="1"/>
        <w:ind w:hanging="360" w:left="2313"/>
      </w:pPr>
    </w:lvl>
    <w:lvl w:ilvl="4">
      <w:start w:val="1"/>
      <w:numFmt w:val="lowerLetter"/>
      <w:lvlText w:val="%5."/>
      <w:lvlJc w:val="left"/>
      <w:pPr>
        <w:widowControl w:val="1"/>
        <w:ind w:hanging="360" w:left="3033"/>
      </w:pPr>
    </w:lvl>
    <w:lvl w:ilvl="5">
      <w:start w:val="1"/>
      <w:numFmt w:val="lowerRoman"/>
      <w:lvlText w:val="%6."/>
      <w:lvlJc w:val="right"/>
      <w:pPr>
        <w:widowControl w:val="1"/>
        <w:ind w:hanging="180" w:left="3753"/>
      </w:pPr>
    </w:lvl>
    <w:lvl w:ilvl="6">
      <w:start w:val="1"/>
      <w:numFmt w:val="decimal"/>
      <w:lvlText w:val="%7."/>
      <w:lvlJc w:val="left"/>
      <w:pPr>
        <w:widowControl w:val="1"/>
        <w:ind w:hanging="360" w:left="4473"/>
      </w:pPr>
    </w:lvl>
    <w:lvl w:ilvl="7">
      <w:start w:val="1"/>
      <w:numFmt w:val="lowerLetter"/>
      <w:lvlText w:val="%8."/>
      <w:lvlJc w:val="left"/>
      <w:pPr>
        <w:widowControl w:val="1"/>
        <w:ind w:hanging="360" w:left="5193"/>
      </w:pPr>
    </w:lvl>
    <w:lvl w:ilvl="8">
      <w:start w:val="1"/>
      <w:numFmt w:val="lowerRoman"/>
      <w:lvlText w:val="%9."/>
      <w:lvlJc w:val="right"/>
      <w:pPr>
        <w:widowControl w:val="1"/>
        <w:ind w:hanging="180" w:left="5913"/>
      </w:pPr>
    </w:lvl>
  </w:abstractNum>
  <w:abstractNum w:abstractNumId="1">
    <w:lvl w:ilvl="0">
      <w:start w:val="1"/>
      <w:numFmt w:val="decimal"/>
      <w:lvlText w:val="%1."/>
      <w:lvlJc w:val="left"/>
      <w:pPr>
        <w:widowControl w:val="1"/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widowControl w:val="1"/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widowControl w:val="1"/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widowControl w:val="1"/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widowControl w:val="1"/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widowControl w:val="1"/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widowControl w:val="1"/>
        <w:tabs>
          <w:tab w:leader="none" w:pos="6480" w:val="left"/>
        </w:tabs>
        <w:ind w:hanging="360" w:left="6480"/>
      </w:pPr>
    </w:lvl>
  </w:abstractNum>
  <w:abstractNum w:abstractNumId="2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11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12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3" w:type="paragraph">
    <w:name w:val="No Spacing"/>
    <w:link w:val="Style_3_ch"/>
    <w:pPr>
      <w:widowControl w:val="1"/>
      <w:spacing w:after="0" w:line="240" w:lineRule="auto"/>
      <w:ind/>
    </w:pPr>
  </w:style>
  <w:style w:styleId="Style_3_ch" w:type="character">
    <w:name w:val="No Spacing"/>
    <w:link w:val="Style_3"/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4"/>
    <w:link w:val="Style_10_ch"/>
    <w:uiPriority w:val="9"/>
    <w:qFormat/>
    <w:pPr>
      <w:widowControl w:val="1"/>
      <w:spacing w:afterAutospacing="on" w:beforeAutospacing="on" w:line="240" w:lineRule="auto"/>
      <w:ind/>
      <w:outlineLvl w:val="2"/>
    </w:pPr>
    <w:rPr>
      <w:rFonts w:ascii="Times New Roman" w:hAnsi="Times New Roman"/>
      <w:b w:val="1"/>
      <w:sz w:val="27"/>
    </w:rPr>
  </w:style>
  <w:style w:styleId="Style_10_ch" w:type="character">
    <w:name w:val="heading 3"/>
    <w:basedOn w:val="Style_4_ch"/>
    <w:link w:val="Style_10"/>
    <w:rPr>
      <w:rFonts w:ascii="Times New Roman" w:hAnsi="Times New Roman"/>
      <w:b w:val="1"/>
      <w:sz w:val="27"/>
    </w:rPr>
  </w:style>
  <w:style w:styleId="Style_11" w:type="paragraph">
    <w:name w:val="Strong"/>
    <w:basedOn w:val="Style_12"/>
    <w:link w:val="Style_11_ch"/>
    <w:rPr>
      <w:b w:val="1"/>
    </w:rPr>
  </w:style>
  <w:style w:styleId="Style_11_ch" w:type="character">
    <w:name w:val="Strong"/>
    <w:basedOn w:val="Style_12_ch"/>
    <w:link w:val="Style_11"/>
    <w:rPr>
      <w:b w:val="1"/>
    </w:rPr>
  </w:style>
  <w:style w:styleId="Style_13" w:type="paragraph">
    <w:name w:val="ma624c260"/>
    <w:basedOn w:val="Style_12"/>
    <w:link w:val="Style_13_ch"/>
  </w:style>
  <w:style w:styleId="Style_13_ch" w:type="character">
    <w:name w:val="ma624c260"/>
    <w:basedOn w:val="Style_12_ch"/>
    <w:link w:val="Style_13"/>
  </w:style>
  <w:style w:styleId="Style_1" w:type="paragraph">
    <w:name w:val="List Paragraph"/>
    <w:basedOn w:val="Style_4"/>
    <w:link w:val="Style_1_ch"/>
    <w:pPr>
      <w:widowControl w:val="1"/>
      <w:ind w:left="720"/>
      <w:contextualSpacing w:val="1"/>
    </w:pPr>
  </w:style>
  <w:style w:styleId="Style_1_ch" w:type="character">
    <w:name w:val="List Paragraph"/>
    <w:basedOn w:val="Style_4_ch"/>
    <w:link w:val="Style_1"/>
  </w:style>
  <w:style w:styleId="Style_14" w:type="paragraph">
    <w:name w:val="toc 3"/>
    <w:next w:val="Style_4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Normal (Web)"/>
    <w:basedOn w:val="Style_4"/>
    <w:link w:val="Style_15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5_ch" w:type="character">
    <w:name w:val="Normal (Web)"/>
    <w:basedOn w:val="Style_4_ch"/>
    <w:link w:val="Style_15"/>
    <w:rPr>
      <w:rFonts w:ascii="Times New Roman" w:hAnsi="Times New Roman"/>
      <w:sz w:val="24"/>
    </w:rPr>
  </w:style>
  <w:style w:styleId="Style_16" w:type="paragraph">
    <w:name w:val="Emphasis"/>
    <w:basedOn w:val="Style_12"/>
    <w:link w:val="Style_16_ch"/>
    <w:rPr>
      <w:i w:val="1"/>
    </w:rPr>
  </w:style>
  <w:style w:styleId="Style_16_ch" w:type="character">
    <w:name w:val="Emphasis"/>
    <w:basedOn w:val="Style_12_ch"/>
    <w:link w:val="Style_16"/>
    <w:rPr>
      <w:i w:val="1"/>
    </w:rPr>
  </w:style>
  <w:style w:styleId="Style_17" w:type="paragraph">
    <w:name w:val="heading 5"/>
    <w:next w:val="Style_4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4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basedOn w:val="Style_12"/>
    <w:link w:val="Style_19_ch"/>
    <w:rPr>
      <w:color w:val="0000FF"/>
      <w:u w:val="single"/>
    </w:rPr>
  </w:style>
  <w:style w:styleId="Style_19_ch" w:type="character">
    <w:name w:val="Hyperlink"/>
    <w:basedOn w:val="Style_12_ch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4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4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4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gfccd5e9b"/>
    <w:basedOn w:val="Style_12"/>
    <w:link w:val="Style_25_ch"/>
  </w:style>
  <w:style w:styleId="Style_25_ch" w:type="character">
    <w:name w:val="gfccd5e9b"/>
    <w:basedOn w:val="Style_12_ch"/>
    <w:link w:val="Style_25"/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6" w:type="paragraph">
    <w:name w:val="toc 5"/>
    <w:next w:val="Style_4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Balloon Text"/>
    <w:basedOn w:val="Style_4"/>
    <w:link w:val="Style_27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27_ch" w:type="character">
    <w:name w:val="Balloon Text"/>
    <w:basedOn w:val="Style_4_ch"/>
    <w:link w:val="Style_27"/>
    <w:rPr>
      <w:rFonts w:ascii="Segoe UI" w:hAnsi="Segoe UI"/>
      <w:sz w:val="18"/>
    </w:rPr>
  </w:style>
  <w:style w:styleId="Style_28" w:type="paragraph">
    <w:name w:val="Subtitle"/>
    <w:next w:val="Style_4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4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4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basedOn w:val="Style_4"/>
    <w:link w:val="Style_31_ch"/>
    <w:uiPriority w:val="9"/>
    <w:qFormat/>
    <w:pPr>
      <w:widowControl w:val="1"/>
      <w:spacing w:afterAutospacing="on" w:beforeAutospacing="on" w:line="240" w:lineRule="auto"/>
      <w:ind/>
      <w:outlineLvl w:val="1"/>
    </w:pPr>
    <w:rPr>
      <w:rFonts w:ascii="Times New Roman" w:hAnsi="Times New Roman"/>
      <w:b w:val="1"/>
      <w:sz w:val="36"/>
    </w:rPr>
  </w:style>
  <w:style w:styleId="Style_31_ch" w:type="character">
    <w:name w:val="heading 2"/>
    <w:basedOn w:val="Style_4_ch"/>
    <w:link w:val="Style_31"/>
    <w:rPr>
      <w:rFonts w:ascii="Times New Roman" w:hAnsi="Times New Roman"/>
      <w:b w:val="1"/>
      <w:sz w:val="36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styles.xml" Type="http://schemas.openxmlformats.org/officeDocument/2006/relationships/styles"/>
  <Relationship Id="rId7" Target="media/7.jpeg" Type="http://schemas.openxmlformats.org/officeDocument/2006/relationships/image"/>
  <Relationship Id="rId6" Target="media/6.jpeg" Type="http://schemas.openxmlformats.org/officeDocument/2006/relationships/image"/>
  <Relationship Id="rId14" Target="media/14.jpeg" Type="http://schemas.openxmlformats.org/officeDocument/2006/relationships/image"/>
  <Relationship Id="rId13" Target="media/13.jpeg" Type="http://schemas.openxmlformats.org/officeDocument/2006/relationships/image"/>
  <Relationship Id="rId18" Target="stylesWithEffects.xml" Type="http://schemas.microsoft.com/office/2007/relationships/stylesWithEffects"/>
  <Relationship Id="rId4" Target="media/4.jpeg" Type="http://schemas.openxmlformats.org/officeDocument/2006/relationships/image"/>
  <Relationship Id="rId3" Target="media/3.jpeg" Type="http://schemas.openxmlformats.org/officeDocument/2006/relationships/image"/>
  <Relationship Id="rId12" Target="media/12.jpeg" Type="http://schemas.openxmlformats.org/officeDocument/2006/relationships/image"/>
  <Relationship Id="rId10" Target="media/10.jpeg" Type="http://schemas.openxmlformats.org/officeDocument/2006/relationships/image"/>
  <Relationship Id="rId19" Target="webSettings.xml" Type="http://schemas.openxmlformats.org/officeDocument/2006/relationships/webSettings"/>
  <Relationship Id="rId5" Target="media/5.jpeg" Type="http://schemas.openxmlformats.org/officeDocument/2006/relationships/image"/>
  <Relationship Id="rId11" Target="media/11.jpeg" Type="http://schemas.openxmlformats.org/officeDocument/2006/relationships/image"/>
  <Relationship Id="rId8" Target="media/8.jpeg" Type="http://schemas.openxmlformats.org/officeDocument/2006/relationships/image"/>
  <Relationship Id="rId16" Target="settings.xml" Type="http://schemas.openxmlformats.org/officeDocument/2006/relationships/settings"/>
  <Relationship Id="rId20" Target="theme/theme1.xml" Type="http://schemas.openxmlformats.org/officeDocument/2006/relationships/theme"/>
  <Relationship Id="rId2" Target="media/2.png" Type="http://schemas.openxmlformats.org/officeDocument/2006/relationships/image"/>
  <Relationship Id="rId21" Target="numbering.xml" Type="http://schemas.openxmlformats.org/officeDocument/2006/relationships/numbering"/>
  <Relationship Id="rId9" Target="media/9.jpeg" Type="http://schemas.openxmlformats.org/officeDocument/2006/relationships/image"/>
  <Relationship Id="rId15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MyOffice-CoreFramework-Android/35-1293.911.9687.924.1@07277fa9125d0a3f5e88f9c37df869f86b5b38e1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2023-03-05T11:10:00Z</dcterms:created>
  <dcterms:modified xsi:type="dcterms:W3CDTF">2025-02-14T17:07:40Z</dcterms:modified>
</cp:coreProperties>
</file>